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Inter" w:cs="Inter" w:eastAsia="Inter" w:hAnsi="Inter"/>
          <w:b/>
          <w:bCs/>
          <w:color w:val="AA5144"/>
          <w:spacing w:val="30"/>
          <w:sz w:val="16"/>
          <w:szCs w:val="16"/>
        </w:rPr>
        <w:t xml:space="preserve">DOCUMENT</w:t>
      </w:r>
    </w:p>
    <w:p>
      <w:pPr>
        <w:pStyle w:val="Title"/>
        <w:spacing w:after="20"/>
      </w:pPr>
      <w:r>
        <w:rPr>
          <w:rFonts w:ascii="Raleway" w:cs="Raleway" w:eastAsia="Raleway" w:hAnsi="Raleway"/>
          <w:b/>
          <w:bCs/>
          <w:color w:val="162B39"/>
          <w:sz w:val="44"/>
          <w:szCs w:val="44"/>
        </w:rPr>
        <w:t xml:space="preserve">Stakeholder Interviews</w:t>
      </w:r>
    </w:p>
    <w:p>
      <w:pPr>
        <w:pBdr>
          <w:bottom w:val="single" w:color="1D3648" w:sz="16" w:space="8"/>
        </w:pBdr>
        <w:spacing w:after="200"/>
      </w:pPr>
      <w:r>
        <w:rPr>
          <w:rFonts w:ascii="Inter" w:cs="Inter" w:eastAsia="Inter" w:hAnsi="Inter"/>
          <w:color w:val="5B6975"/>
          <w:sz w:val="21"/>
          <w:szCs w:val="21"/>
        </w:rPr>
        <w:t xml:space="preserve">Entrevistas con stakeholders</w:t>
      </w:r>
    </w:p>
    <w:p>
      <w:pPr>
        <w:spacing w:after="160" w:line="360"/>
      </w:pPr>
      <w:r>
        <w:rPr>
          <w:rFonts w:ascii="Inter" w:cs="Inter" w:eastAsia="Inter" w:hAnsi="Inter"/>
          <w:b/>
          <w:bCs/>
          <w:color w:val="162B39"/>
          <w:sz w:val="22"/>
          <w:szCs w:val="22"/>
        </w:rPr>
        <w:t xml:space="preserve">Proyecto:</w:t>
      </w:r>
      <w:r>
        <w:rPr>
          <w:rFonts w:ascii="Inter" w:cs="Inter" w:eastAsia="Inter" w:hAnsi="Inter"/>
          <w:color w:val="4D4D4D"/>
          <w:sz w:val="22"/>
          <w:szCs w:val="22"/>
        </w:rPr>
        <w:t xml:space="preserve"> Reserva de horas médicas en la app · </w:t>
      </w:r>
      <w:r>
        <w:rPr>
          <w:rFonts w:ascii="Inter" w:cs="Inter" w:eastAsia="Inter" w:hAnsi="Inter"/>
          <w:b/>
          <w:bCs/>
          <w:color w:val="162B39"/>
          <w:sz w:val="22"/>
          <w:szCs w:val="22"/>
        </w:rPr>
        <w:t xml:space="preserve">Responsable:</w:t>
      </w:r>
      <w:r>
        <w:rPr>
          <w:rFonts w:ascii="Inter" w:cs="Inter" w:eastAsia="Inter" w:hAnsi="Inter"/>
          <w:color w:val="4D4D4D"/>
          <w:sz w:val="22"/>
          <w:szCs w:val="22"/>
        </w:rPr>
        <w:t xml:space="preserve"> [nombre · rol]
</w:t>
      </w:r>
      <w:r>
        <w:rPr>
          <w:rFonts w:ascii="Inter" w:cs="Inter" w:eastAsia="Inter" w:hAnsi="Inter"/>
          <w:b/>
          <w:bCs/>
          <w:color w:val="162B39"/>
          <w:sz w:val="22"/>
          <w:szCs w:val="22"/>
        </w:rPr>
        <w:t xml:space="preserve">Fecha:</w:t>
      </w:r>
      <w:r>
        <w:rPr>
          <w:rFonts w:ascii="Inter" w:cs="Inter" w:eastAsia="Inter" w:hAnsi="Inter"/>
          <w:color w:val="4D4D4D"/>
          <w:sz w:val="22"/>
          <w:szCs w:val="22"/>
        </w:rPr>
        <w:t xml:space="preserve"> [DD/MM/AAAA] · </w:t>
      </w:r>
      <w:r>
        <w:rPr>
          <w:rFonts w:ascii="Inter" w:cs="Inter" w:eastAsia="Inter" w:hAnsi="Inter"/>
          <w:b/>
          <w:bCs/>
          <w:color w:val="162B39"/>
          <w:sz w:val="22"/>
          <w:szCs w:val="22"/>
        </w:rPr>
        <w:t xml:space="preserve">Próxima revisión:</w:t>
      </w:r>
      <w:r>
        <w:rPr>
          <w:rFonts w:ascii="Inter" w:cs="Inter" w:eastAsia="Inter" w:hAnsi="Inter"/>
          <w:color w:val="4D4D4D"/>
          <w:sz w:val="22"/>
          <w:szCs w:val="22"/>
        </w:rPr>
        <w:t xml:space="preserve"> [DD/MM/AAAA]</w:t>
      </w: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1. El mapa, antes de agendar</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Nombre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Rol real en la decisión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Relación contigo</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Postura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Quién influye en esta persona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Decide: es dueña del presupuesto y pidió la ayuda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favor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gerente comercial</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Le afecta: el call center es su área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través de Valentina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En contra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Su propio equipo de supervisoras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Marcela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Decide sin que nadie lo note: controla los cupos de agenda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través de Fernanda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se sabe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Los jefes de cada especialidad</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Fernanda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Influye: ve todos los reclamos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 favor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con quien pelea seguido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Héctor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Ejecuta: desarrollo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Directa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Neutral, con reservas técnicas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w:t>
            </w:r>
          </w:p>
        </w:tc>
      </w:tr>
    </w:tbl>
    <w:p>
      <w:pPr>
        <w:spacing w:after="160"/>
      </w:pPr>
    </w:p>
    <w:p>
      <w:pPr>
        <w:spacing w:after="160" w:line="360"/>
      </w:pPr>
      <w:r>
        <w:rPr>
          <w:rFonts w:ascii="Inter" w:cs="Inter" w:eastAsia="Inter" w:hAnsi="Inter"/>
          <w:b/>
          <w:bCs/>
          <w:color w:val="162B39"/>
          <w:sz w:val="22"/>
          <w:szCs w:val="22"/>
        </w:rPr>
        <w:t xml:space="preserve">Quién queda fuera y por qué:</w:t>
      </w:r>
      <w:r>
        <w:rPr>
          <w:rFonts w:ascii="Inter" w:cs="Inter" w:eastAsia="Inter" w:hAnsi="Inter"/>
          <w:color w:val="4D4D4D"/>
          <w:sz w:val="22"/>
          <w:szCs w:val="22"/>
        </w:rPr>
        <w:t xml:space="preserve"> el gerente comercial. Valentina prefiere llevarle una propuesta ya conversada, y presentarme antes la obligaría a explicar un proyecto que todavía no tiene forma. Queda anotado como riesgo: si él tiene una postura distinta, me voy a enterar tarde.</w:t>
      </w:r>
    </w:p>
    <w:p>
      <w:pPr>
        <w:spacing w:after="160" w:line="360"/>
      </w:pPr>
      <w:r>
        <w:rPr>
          <w:rFonts w:ascii="Inter" w:cs="Inter" w:eastAsia="Inter" w:hAnsi="Inter"/>
          <w:b/>
          <w:bCs/>
          <w:color w:val="162B39"/>
          <w:sz w:val="22"/>
          <w:szCs w:val="22"/>
        </w:rPr>
        <w:t xml:space="preserve">Orden en que voy a conversar:</w:t>
      </w:r>
      <w:r>
        <w:rPr>
          <w:rFonts w:ascii="Inter" w:cs="Inter" w:eastAsia="Inter" w:hAnsi="Inter"/>
          <w:color w:val="4D4D4D"/>
          <w:sz w:val="22"/>
          <w:szCs w:val="22"/>
        </w:rPr>
        <w:t xml:space="preserve"> Valentina primero, porque fue quien pidió la ayuda y me dejó la puerta abierta. A ella le pregunté con quién era importante que hablara y nombró a Rodrigo antes que a nadie —«si Rodrigo no se sube, esto no pasa»—, así que Rodrigo va segundo aunque sea la conversación más difícil. Fernanda tercera, porque tiene los reclamos y me deja mejor preparada. Marcela apareció recién en la conversación con Fernanda y no estaba en mi lista original.</w:t>
      </w: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2. Ficha por persona</w:t>
      </w:r>
    </w:p>
    <w:p>
      <w:pPr>
        <w:spacing w:after="160" w:line="360"/>
      </w:pPr>
      <w:r>
        <w:rPr>
          <w:rFonts w:ascii="Inter" w:cs="Inter" w:eastAsia="Inter" w:hAnsi="Inter"/>
          <w:b/>
          <w:bCs/>
          <w:color w:val="162B39"/>
          <w:sz w:val="22"/>
          <w:szCs w:val="22"/>
        </w:rPr>
        <w:t xml:space="preserve">Persona:</w:t>
      </w:r>
      <w:r>
        <w:rPr>
          <w:rFonts w:ascii="Inter" w:cs="Inter" w:eastAsia="Inter" w:hAnsi="Inter"/>
          <w:color w:val="4D4D4D"/>
          <w:sz w:val="22"/>
          <w:szCs w:val="22"/>
        </w:rPr>
        <w:t xml:space="preserve"> Rodrigo · gerente de operaciones · </w:t>
      </w:r>
      <w:r>
        <w:rPr>
          <w:rFonts w:ascii="Inter" w:cs="Inter" w:eastAsia="Inter" w:hAnsi="Inter"/>
          <w:b/>
          <w:bCs/>
          <w:color w:val="162B39"/>
          <w:sz w:val="22"/>
          <w:szCs w:val="22"/>
        </w:rPr>
        <w:t xml:space="preserve">Fecha:</w:t>
      </w:r>
      <w:r>
        <w:rPr>
          <w:rFonts w:ascii="Inter" w:cs="Inter" w:eastAsia="Inter" w:hAnsi="Inter"/>
          <w:color w:val="4D4D4D"/>
          <w:sz w:val="22"/>
          <w:szCs w:val="22"/>
        </w:rPr>
        <w:t xml:space="preserve"> [DD/MM/AAAA] · </w:t>
      </w:r>
      <w:r>
        <w:rPr>
          <w:rFonts w:ascii="Inter" w:cs="Inter" w:eastAsia="Inter" w:hAnsi="Inter"/>
          <w:b/>
          <w:bCs/>
          <w:color w:val="162B39"/>
          <w:sz w:val="22"/>
          <w:szCs w:val="22"/>
        </w:rPr>
        <w:t xml:space="preserve">Duración:</w:t>
      </w:r>
      <w:r>
        <w:rPr>
          <w:rFonts w:ascii="Inter" w:cs="Inter" w:eastAsia="Inter" w:hAnsi="Inter"/>
          <w:color w:val="4D4D4D"/>
          <w:sz w:val="22"/>
          <w:szCs w:val="22"/>
        </w:rPr>
        <w:t xml:space="preserve"> 45 min</w:t>
      </w:r>
    </w:p>
    <w:p>
      <w:pPr>
        <w:spacing w:after="160" w:line="360"/>
      </w:pPr>
      <w:r>
        <w:rPr>
          <w:rFonts w:ascii="Inter" w:cs="Inter" w:eastAsia="Inter" w:hAnsi="Inter"/>
          <w:b/>
          <w:bCs/>
          <w:color w:val="162B39"/>
          <w:sz w:val="22"/>
          <w:szCs w:val="22"/>
        </w:rPr>
        <w:t xml:space="preserve">Qué necesito saber de esta persona en particular:</w:t>
      </w:r>
      <w:r>
        <w:rPr>
          <w:rFonts w:ascii="Inter" w:cs="Inter" w:eastAsia="Inter" w:hAnsi="Inter"/>
          <w:color w:val="4D4D4D"/>
          <w:sz w:val="22"/>
          <w:szCs w:val="22"/>
        </w:rPr>
        <w:t xml:space="preserve"> si su resistencia es por el proyecto o por lo que el proyecto le hace a su área, porque son dos conversaciones distintas.</w:t>
      </w:r>
    </w:p>
    <w:p>
      <w:pPr>
        <w:spacing w:after="160" w:line="360"/>
      </w:pPr>
      <w:r>
        <w:rPr>
          <w:rFonts w:ascii="Inter" w:cs="Inter" w:eastAsia="Inter" w:hAnsi="Inter"/>
          <w:b/>
          <w:bCs/>
          <w:color w:val="162B39"/>
          <w:sz w:val="22"/>
          <w:szCs w:val="22"/>
        </w:rPr>
        <w:t xml:space="preserve">Lo que ya sé de ella antes de entrar:</w:t>
      </w:r>
      <w:r>
        <w:rPr>
          <w:rFonts w:ascii="Inter" w:cs="Inter" w:eastAsia="Inter" w:hAnsi="Inter"/>
          <w:color w:val="4D4D4D"/>
          <w:sz w:val="22"/>
          <w:szCs w:val="22"/>
        </w:rPr>
        <w:t xml:space="preserve"> lleva once años en la empresa, el call center tiene 40 personas y él responde por el nivel de servicio. Valentina lo describió como «el que hay que convencer».</w:t>
      </w:r>
    </w:p>
    <w:p>
      <w:pPr>
        <w:pStyle w:val="Heading3"/>
        <w:keepNext/>
        <w:spacing w:after="100" w:before="240"/>
      </w:pPr>
      <w:r>
        <w:rPr>
          <w:rFonts w:ascii="Raleway" w:cs="Raleway" w:eastAsia="Raleway" w:hAnsi="Raleway"/>
          <w:b/>
          <w:bCs/>
          <w:color w:val="162B39"/>
          <w:sz w:val="24"/>
          <w:szCs w:val="24"/>
        </w:rPr>
        <w:t xml:space="preserve">Apertura</w:t>
      </w:r>
    </w:p>
    <w:p>
      <w:pPr>
        <w:pBdr>
          <w:left w:val="single" w:color="AA5144" w:sz="12" w:space="12"/>
        </w:pBdr>
        <w:spacing w:after="160" w:line="360"/>
        <w:ind w:left="360"/>
      </w:pPr>
      <w:r>
        <w:rPr>
          <w:rFonts w:ascii="Inter" w:cs="Inter" w:eastAsia="Inter" w:hAnsi="Inter"/>
          <w:color w:val="162B39"/>
          <w:sz w:val="22"/>
          <w:szCs w:val="22"/>
        </w:rPr>
        <w:t xml:space="preserve">Gracias por el tiempo, Rodrigo. Quiero entender mejor tu perspectiva sobre la reserva de horas para asegurarme de que la investigación realmente aporte al proyecto.</w:t>
      </w:r>
    </w:p>
    <w:p>
      <w:pPr>
        <w:spacing w:after="160" w:line="360"/>
      </w:pPr>
      <w:r>
        <w:rPr>
          <w:rFonts w:ascii="Inter" w:cs="Inter" w:eastAsia="Inter" w:hAnsi="Inter"/>
          <w:color w:val="4D4D4D"/>
          <w:sz w:val="22"/>
          <w:szCs w:val="22"/>
        </w:rPr>
        <w:t xml:space="preserve">Le expliqué que iba a grabar solo para no perder detalle, que el audio no sale del equipo de investigación y que nada se atribuye con nombre. Dijo que sí, y que igual prefería «hablar claro».</w:t>
      </w:r>
    </w:p>
    <w:p>
      <w:pPr>
        <w:pStyle w:val="Heading3"/>
        <w:keepNext/>
        <w:spacing w:after="100" w:before="240"/>
      </w:pPr>
      <w:r>
        <w:rPr>
          <w:rFonts w:ascii="Raleway" w:cs="Raleway" w:eastAsia="Raleway" w:hAnsi="Raleway"/>
          <w:b/>
          <w:bCs/>
          <w:color w:val="162B39"/>
          <w:sz w:val="24"/>
          <w:szCs w:val="24"/>
        </w:rPr>
        <w:t xml:space="preserve">Bloque 1 · Su rol y su historia con esto</w:t>
      </w:r>
    </w:p>
    <w:p>
      <w:pPr>
        <w:spacing w:after="160" w:line="360"/>
      </w:pPr>
      <w:r>
        <w:rPr>
          <w:rFonts w:ascii="Inter" w:cs="Inter" w:eastAsia="Inter" w:hAnsi="Inter"/>
          <w:b/>
          <w:bCs/>
          <w:color w:val="162B39"/>
          <w:sz w:val="22"/>
          <w:szCs w:val="22"/>
        </w:rPr>
        <w:t xml:space="preserve">1.</w:t>
      </w:r>
      <w:r>
        <w:rPr>
          <w:rFonts w:ascii="Inter" w:cs="Inter" w:eastAsia="Inter" w:hAnsi="Inter"/>
          <w:color w:val="4D4D4D"/>
          <w:sz w:val="22"/>
          <w:szCs w:val="22"/>
        </w:rPr>
        <w:t xml:space="preserve"> Responde por el call center: 40 personas, turnos, y el nivel de servicio que se reporta al directorio todos los meses.</w:t>
      </w:r>
    </w:p>
    <w:p>
      <w:pPr>
        <w:spacing w:after="160" w:line="360"/>
      </w:pPr>
      <w:r>
        <w:rPr>
          <w:rFonts w:ascii="Inter" w:cs="Inter" w:eastAsia="Inter" w:hAnsi="Inter"/>
          <w:b/>
          <w:bCs/>
          <w:color w:val="162B39"/>
          <w:sz w:val="22"/>
          <w:szCs w:val="22"/>
        </w:rPr>
        <w:t xml:space="preserve">2.</w:t>
      </w:r>
      <w:r>
        <w:rPr>
          <w:rFonts w:ascii="Inter" w:cs="Inter" w:eastAsia="Inter" w:hAnsi="Inter"/>
          <w:color w:val="4D4D4D"/>
          <w:sz w:val="22"/>
          <w:szCs w:val="22"/>
        </w:rPr>
        <w:t xml:space="preserve"> Once años. Ya hubo un intento de llevar la reserva a la web en 2021 «y se cayó a los tres meses, cuando la gente empezó a llamar igual pero enojada porque la hora que había reservado no existía».</w:t>
      </w:r>
    </w:p>
    <w:p>
      <w:pPr>
        <w:spacing w:after="160" w:line="360"/>
      </w:pPr>
      <w:r>
        <w:rPr>
          <w:rFonts w:ascii="Inter" w:cs="Inter" w:eastAsia="Inter" w:hAnsi="Inter"/>
          <w:b/>
          <w:bCs/>
          <w:color w:val="162B39"/>
          <w:sz w:val="22"/>
          <w:szCs w:val="22"/>
        </w:rPr>
        <w:t xml:space="preserve">3.</w:t>
      </w:r>
      <w:r>
        <w:rPr>
          <w:rFonts w:ascii="Inter" w:cs="Inter" w:eastAsia="Inter" w:hAnsi="Inter"/>
          <w:color w:val="4D4D4D"/>
          <w:sz w:val="22"/>
          <w:szCs w:val="22"/>
        </w:rPr>
        <w:t xml:space="preserve"> Lo que se intentó: la web. Lo que no resultó: la sincronización con la agenda. Lo que sí resultó y nadie mira: bajaron los tiempos de espera cuando contrataron cuatro personas más.</w:t>
      </w:r>
    </w:p>
    <w:p>
      <w:pPr>
        <w:pStyle w:val="Heading3"/>
        <w:keepNext/>
        <w:spacing w:after="100" w:before="240"/>
      </w:pPr>
      <w:r>
        <w:rPr>
          <w:rFonts w:ascii="Raleway" w:cs="Raleway" w:eastAsia="Raleway" w:hAnsi="Raleway"/>
          <w:b/>
          <w:bCs/>
          <w:color w:val="162B39"/>
          <w:sz w:val="24"/>
          <w:szCs w:val="24"/>
        </w:rPr>
        <w:t xml:space="preserve">Bloque 2 · Qué es el éxito para esta persona</w:t>
      </w:r>
    </w:p>
    <w:p>
      <w:pPr>
        <w:spacing w:after="160" w:line="360"/>
      </w:pPr>
      <w:r>
        <w:rPr>
          <w:rFonts w:ascii="Inter" w:cs="Inter" w:eastAsia="Inter" w:hAnsi="Inter"/>
          <w:b/>
          <w:bCs/>
          <w:color w:val="162B39"/>
          <w:sz w:val="22"/>
          <w:szCs w:val="22"/>
        </w:rPr>
        <w:t xml:space="preserve">4.</w:t>
      </w:r>
      <w:r>
        <w:rPr>
          <w:rFonts w:ascii="Inter" w:cs="Inter" w:eastAsia="Inter" w:hAnsi="Inter"/>
          <w:color w:val="4D4D4D"/>
          <w:sz w:val="22"/>
          <w:szCs w:val="22"/>
        </w:rPr>
        <w:t xml:space="preserve"> «Que la gente que llama sea la que necesita llamar, y no la que no pudo hacerlo sola.»</w:t>
      </w:r>
    </w:p>
    <w:p>
      <w:pPr>
        <w:spacing w:after="160" w:line="360"/>
      </w:pPr>
      <w:r>
        <w:rPr>
          <w:rFonts w:ascii="Inter" w:cs="Inter" w:eastAsia="Inter" w:hAnsi="Inter"/>
          <w:b/>
          <w:bCs/>
          <w:color w:val="162B39"/>
          <w:sz w:val="22"/>
          <w:szCs w:val="22"/>
        </w:rPr>
        <w:t xml:space="preserve">5.</w:t>
      </w:r>
      <w:r>
        <w:rPr>
          <w:rFonts w:ascii="Inter" w:cs="Inter" w:eastAsia="Inter" w:hAnsi="Inter"/>
          <w:color w:val="4D4D4D"/>
          <w:sz w:val="22"/>
          <w:szCs w:val="22"/>
        </w:rPr>
        <w:t xml:space="preserve"> Su equipo mira el nivel de servicio: porcentaje de llamadas atendidas antes de 40 segundos.</w:t>
      </w:r>
    </w:p>
    <w:p>
      <w:pPr>
        <w:spacing w:after="160" w:line="360"/>
      </w:pPr>
      <w:r>
        <w:rPr>
          <w:rFonts w:ascii="Inter" w:cs="Inter" w:eastAsia="Inter" w:hAnsi="Inter"/>
          <w:b/>
          <w:bCs/>
          <w:color w:val="162B39"/>
          <w:sz w:val="22"/>
          <w:szCs w:val="22"/>
        </w:rPr>
        <w:t xml:space="preserve">6.</w:t>
      </w:r>
      <w:r>
        <w:rPr>
          <w:rFonts w:ascii="Inter" w:cs="Inter" w:eastAsia="Inter" w:hAnsi="Inter"/>
          <w:color w:val="4D4D4D"/>
          <w:sz w:val="22"/>
          <w:szCs w:val="22"/>
        </w:rPr>
        <w:t xml:space="preserve"> </w:t>
      </w:r>
      <w:r>
        <w:rPr>
          <w:rFonts w:ascii="Inter" w:cs="Inter" w:eastAsia="Inter" w:hAnsi="Inter"/>
          <w:i/>
          <w:iCs/>
          <w:color w:val="4D4D4D"/>
          <w:sz w:val="22"/>
          <w:szCs w:val="22"/>
        </w:rPr>
        <w:t xml:space="preserve">A él</w:t>
      </w:r>
      <w:r>
        <w:rPr>
          <w:rFonts w:ascii="Inter" w:cs="Inter" w:eastAsia="Inter" w:hAnsi="Inter"/>
          <w:color w:val="4D4D4D"/>
          <w:sz w:val="22"/>
          <w:szCs w:val="22"/>
        </w:rPr>
        <w:t xml:space="preserve"> lo miden por eso mismo y por el costo por llamada. Y acá está el nudo: si la app se lleva las reservas simples y le deja al call center solo los casos complicados, </w:t>
      </w:r>
      <w:r>
        <w:rPr>
          <w:rFonts w:ascii="Inter" w:cs="Inter" w:eastAsia="Inter" w:hAnsi="Inter"/>
          <w:b/>
          <w:bCs/>
          <w:color w:val="162B39"/>
          <w:sz w:val="22"/>
          <w:szCs w:val="22"/>
        </w:rPr>
        <w:t xml:space="preserve">su tiempo promedio por llamada sube y su indicador empeora aunque el proyecto haya salido bien</w:t>
      </w:r>
      <w:r>
        <w:rPr>
          <w:rFonts w:ascii="Inter" w:cs="Inter" w:eastAsia="Inter" w:hAnsi="Inter"/>
          <w:color w:val="4D4D4D"/>
          <w:sz w:val="22"/>
          <w:szCs w:val="22"/>
        </w:rPr>
        <w:t xml:space="preserve">.</w:t>
      </w:r>
    </w:p>
    <w:p>
      <w:pPr>
        <w:pStyle w:val="Heading3"/>
        <w:keepNext/>
        <w:spacing w:after="100" w:before="240"/>
      </w:pPr>
      <w:r>
        <w:rPr>
          <w:rFonts w:ascii="Raleway" w:cs="Raleway" w:eastAsia="Raleway" w:hAnsi="Raleway"/>
          <w:b/>
          <w:bCs/>
          <w:color w:val="162B39"/>
          <w:sz w:val="24"/>
          <w:szCs w:val="24"/>
        </w:rPr>
        <w:t xml:space="preserve">Bloque 3 · Qué le preocupa</w:t>
      </w:r>
    </w:p>
    <w:p>
      <w:pPr>
        <w:spacing w:after="160" w:line="360"/>
      </w:pPr>
      <w:r>
        <w:rPr>
          <w:rFonts w:ascii="Inter" w:cs="Inter" w:eastAsia="Inter" w:hAnsi="Inter"/>
          <w:b/>
          <w:bCs/>
          <w:color w:val="162B39"/>
          <w:sz w:val="22"/>
          <w:szCs w:val="22"/>
        </w:rPr>
        <w:t xml:space="preserve">7.</w:t>
      </w:r>
      <w:r>
        <w:rPr>
          <w:rFonts w:ascii="Inter" w:cs="Inter" w:eastAsia="Inter" w:hAnsi="Inter"/>
          <w:color w:val="4D4D4D"/>
          <w:sz w:val="22"/>
          <w:szCs w:val="22"/>
        </w:rPr>
        <w:t xml:space="preserve"> Que se repita 2021: prometer un canal que no funciona y recibir el rebote.</w:t>
      </w:r>
    </w:p>
    <w:p>
      <w:pPr>
        <w:spacing w:after="160" w:line="360"/>
      </w:pPr>
      <w:r>
        <w:rPr>
          <w:rFonts w:ascii="Inter" w:cs="Inter" w:eastAsia="Inter" w:hAnsi="Inter"/>
          <w:b/>
          <w:bCs/>
          <w:color w:val="162B39"/>
          <w:sz w:val="22"/>
          <w:szCs w:val="22"/>
        </w:rPr>
        <w:t xml:space="preserve">8.</w:t>
      </w:r>
      <w:r>
        <w:rPr>
          <w:rFonts w:ascii="Inter" w:cs="Inter" w:eastAsia="Inter" w:hAnsi="Inter"/>
          <w:color w:val="4D4D4D"/>
          <w:sz w:val="22"/>
          <w:szCs w:val="22"/>
        </w:rPr>
        <w:t xml:space="preserve"> Sería una mala decisión «si en seis meses tengo la misma cantidad de llamadas y además un reclamo nuevo por la app».</w:t>
      </w:r>
    </w:p>
    <w:p>
      <w:pPr>
        <w:spacing w:after="160" w:line="360"/>
      </w:pPr>
      <w:r>
        <w:rPr>
          <w:rFonts w:ascii="Inter" w:cs="Inter" w:eastAsia="Inter" w:hAnsi="Inter"/>
          <w:b/>
          <w:bCs/>
          <w:color w:val="162B39"/>
          <w:sz w:val="22"/>
          <w:szCs w:val="22"/>
        </w:rPr>
        <w:t xml:space="preserve">9.</w:t>
      </w:r>
      <w:r>
        <w:rPr>
          <w:rFonts w:ascii="Inter" w:cs="Inter" w:eastAsia="Inter" w:hAnsi="Inter"/>
          <w:color w:val="4D4D4D"/>
          <w:sz w:val="22"/>
          <w:szCs w:val="22"/>
        </w:rPr>
        <w:t xml:space="preserve"> Lo que no le convence: «Nadie ha preguntado si el problema es el teléfono. Yo creo que el problema es que no hay horas.»</w:t>
      </w:r>
    </w:p>
    <w:p>
      <w:pPr>
        <w:pStyle w:val="Heading3"/>
        <w:keepNext/>
        <w:spacing w:after="100" w:before="240"/>
      </w:pPr>
      <w:r>
        <w:rPr>
          <w:rFonts w:ascii="Raleway" w:cs="Raleway" w:eastAsia="Raleway" w:hAnsi="Raleway"/>
          <w:b/>
          <w:bCs/>
          <w:color w:val="162B39"/>
          <w:sz w:val="24"/>
          <w:szCs w:val="24"/>
        </w:rPr>
        <w:t xml:space="preserve">Bloque 4 · Quién cree que es el usuario</w:t>
      </w:r>
    </w:p>
    <w:p>
      <w:pPr>
        <w:spacing w:after="160" w:line="360"/>
      </w:pPr>
      <w:r>
        <w:rPr>
          <w:rFonts w:ascii="Inter" w:cs="Inter" w:eastAsia="Inter" w:hAnsi="Inter"/>
          <w:b/>
          <w:bCs/>
          <w:color w:val="162B39"/>
          <w:sz w:val="22"/>
          <w:szCs w:val="22"/>
        </w:rPr>
        <w:t xml:space="preserve">10.</w:t>
      </w:r>
      <w:r>
        <w:rPr>
          <w:rFonts w:ascii="Inter" w:cs="Inter" w:eastAsia="Inter" w:hAnsi="Inter"/>
          <w:color w:val="4D4D4D"/>
          <w:sz w:val="22"/>
          <w:szCs w:val="22"/>
        </w:rPr>
        <w:t xml:space="preserve"> «Señoras de más de 60 que llaman por su control, y mamás jóvenes que llaman por sus hijos.»</w:t>
      </w:r>
    </w:p>
    <w:p>
      <w:pPr>
        <w:spacing w:after="160" w:line="360"/>
      </w:pPr>
      <w:r>
        <w:rPr>
          <w:rFonts w:ascii="Inter" w:cs="Inter" w:eastAsia="Inter" w:hAnsi="Inter"/>
          <w:b/>
          <w:bCs/>
          <w:color w:val="162B39"/>
          <w:sz w:val="22"/>
          <w:szCs w:val="22"/>
        </w:rPr>
        <w:t xml:space="preserve">11.</w:t>
      </w:r>
      <w:r>
        <w:rPr>
          <w:rFonts w:ascii="Inter" w:cs="Inter" w:eastAsia="Inter" w:hAnsi="Inter"/>
          <w:color w:val="4D4D4D"/>
          <w:sz w:val="22"/>
          <w:szCs w:val="22"/>
        </w:rPr>
        <w:t xml:space="preserve"> En qué se basa: en lo que le cuentan las supervisoras y en haber escuchado llamadas. No hay datos de edad de quien llama, «pero se nota en la voz».</w:t>
      </w:r>
    </w:p>
    <w:p>
      <w:pPr>
        <w:spacing w:after="160" w:line="360"/>
      </w:pPr>
      <w:r>
        <w:rPr>
          <w:rFonts w:ascii="Inter" w:cs="Inter" w:eastAsia="Inter" w:hAnsi="Inter"/>
          <w:b/>
          <w:bCs/>
          <w:color w:val="162B39"/>
          <w:sz w:val="22"/>
          <w:szCs w:val="22"/>
        </w:rPr>
        <w:t xml:space="preserve">12.</w:t>
      </w:r>
      <w:r>
        <w:rPr>
          <w:rFonts w:ascii="Inter" w:cs="Inter" w:eastAsia="Inter" w:hAnsi="Inter"/>
          <w:color w:val="4D4D4D"/>
          <w:sz w:val="22"/>
          <w:szCs w:val="22"/>
        </w:rPr>
        <w:t xml:space="preserve"> Cree que llegan tratando de conseguir una hora </w:t>
      </w:r>
      <w:r>
        <w:rPr>
          <w:rFonts w:ascii="Inter" w:cs="Inter" w:eastAsia="Inter" w:hAnsi="Inter"/>
          <w:i/>
          <w:iCs/>
          <w:color w:val="4D4D4D"/>
          <w:sz w:val="22"/>
          <w:szCs w:val="22"/>
        </w:rPr>
        <w:t xml:space="preserve">pronto</w:t>
      </w:r>
      <w:r>
        <w:rPr>
          <w:rFonts w:ascii="Inter" w:cs="Inter" w:eastAsia="Inter" w:hAnsi="Inter"/>
          <w:color w:val="4D4D4D"/>
          <w:sz w:val="22"/>
          <w:szCs w:val="22"/>
        </w:rPr>
        <w:t xml:space="preserve">, no una hora </w:t>
      </w:r>
      <w:r>
        <w:rPr>
          <w:rFonts w:ascii="Inter" w:cs="Inter" w:eastAsia="Inter" w:hAnsi="Inter"/>
          <w:i/>
          <w:iCs/>
          <w:color w:val="4D4D4D"/>
          <w:sz w:val="22"/>
          <w:szCs w:val="22"/>
        </w:rPr>
        <w:t xml:space="preserve">cómoda</w:t>
      </w:r>
      <w:r>
        <w:rPr>
          <w:rFonts w:ascii="Inter" w:cs="Inter" w:eastAsia="Inter" w:hAnsi="Inter"/>
          <w:color w:val="4D4D4D"/>
          <w:sz w:val="22"/>
          <w:szCs w:val="22"/>
        </w:rPr>
        <w:t xml:space="preserve">.</w:t>
      </w:r>
    </w:p>
    <w:p>
      <w:pPr>
        <w:spacing w:after="160" w:line="360"/>
      </w:pPr>
      <w:r>
        <w:rPr>
          <w:rFonts w:ascii="Inter" w:cs="Inter" w:eastAsia="Inter" w:hAnsi="Inter"/>
          <w:b/>
          <w:bCs/>
          <w:color w:val="162B39"/>
          <w:sz w:val="22"/>
          <w:szCs w:val="22"/>
        </w:rPr>
        <w:t xml:space="preserve">13.</w:t>
      </w:r>
      <w:r>
        <w:rPr>
          <w:rFonts w:ascii="Inter" w:cs="Inter" w:eastAsia="Inter" w:hAnsi="Inter"/>
          <w:color w:val="4D4D4D"/>
          <w:sz w:val="22"/>
          <w:szCs w:val="22"/>
        </w:rPr>
        <w:t xml:space="preserve"> Le sorprendería «que las señoras usen la app. De verdad me sorprendería».</w:t>
      </w:r>
    </w:p>
    <w:p>
      <w:pPr>
        <w:pStyle w:val="Heading3"/>
        <w:keepNext/>
        <w:spacing w:after="100" w:before="240"/>
      </w:pPr>
      <w:r>
        <w:rPr>
          <w:rFonts w:ascii="Raleway" w:cs="Raleway" w:eastAsia="Raleway" w:hAnsi="Raleway"/>
          <w:b/>
          <w:bCs/>
          <w:color w:val="162B39"/>
          <w:sz w:val="24"/>
          <w:szCs w:val="24"/>
        </w:rPr>
        <w:t xml:space="preserve">Bloque 5 · Cómo quiere trabajar</w:t>
      </w:r>
    </w:p>
    <w:p>
      <w:pPr>
        <w:spacing w:after="160" w:line="360"/>
      </w:pPr>
      <w:r>
        <w:rPr>
          <w:rFonts w:ascii="Inter" w:cs="Inter" w:eastAsia="Inter" w:hAnsi="Inter"/>
          <w:b/>
          <w:bCs/>
          <w:color w:val="162B39"/>
          <w:sz w:val="22"/>
          <w:szCs w:val="22"/>
        </w:rPr>
        <w:t xml:space="preserve">14.</w:t>
      </w:r>
      <w:r>
        <w:rPr>
          <w:rFonts w:ascii="Inter" w:cs="Inter" w:eastAsia="Inter" w:hAnsi="Inter"/>
          <w:color w:val="4D4D4D"/>
          <w:sz w:val="22"/>
          <w:szCs w:val="22"/>
        </w:rPr>
        <w:t xml:space="preserve"> Prefiere enterarse antes que después, y en persona: «no me mandes un informe de 40 páginas el último día».</w:t>
      </w:r>
    </w:p>
    <w:p>
      <w:pPr>
        <w:spacing w:after="160" w:line="360"/>
      </w:pPr>
      <w:r>
        <w:rPr>
          <w:rFonts w:ascii="Inter" w:cs="Inter" w:eastAsia="Inter" w:hAnsi="Inter"/>
          <w:b/>
          <w:bCs/>
          <w:color w:val="162B39"/>
          <w:sz w:val="22"/>
          <w:szCs w:val="22"/>
        </w:rPr>
        <w:t xml:space="preserve">15.</w:t>
      </w:r>
      <w:r>
        <w:rPr>
          <w:rFonts w:ascii="Inter" w:cs="Inter" w:eastAsia="Inter" w:hAnsi="Inter"/>
          <w:color w:val="4D4D4D"/>
          <w:sz w:val="22"/>
          <w:szCs w:val="22"/>
        </w:rPr>
        <w:t xml:space="preserve"> Una conversación de media hora con los resultados, y que le lleve las llamadas grabadas si algo lo contradice.</w:t>
      </w:r>
    </w:p>
    <w:p>
      <w:pPr>
        <w:spacing w:after="160" w:line="360"/>
      </w:pPr>
      <w:r>
        <w:rPr>
          <w:rFonts w:ascii="Inter" w:cs="Inter" w:eastAsia="Inter" w:hAnsi="Inter"/>
          <w:b/>
          <w:bCs/>
          <w:color w:val="162B39"/>
          <w:sz w:val="22"/>
          <w:szCs w:val="22"/>
        </w:rPr>
        <w:t xml:space="preserve">16.</w:t>
      </w:r>
      <w:r>
        <w:rPr>
          <w:rFonts w:ascii="Inter" w:cs="Inter" w:eastAsia="Inter" w:hAnsi="Inter"/>
          <w:color w:val="4D4D4D"/>
          <w:sz w:val="22"/>
          <w:szCs w:val="22"/>
        </w:rPr>
        <w:t xml:space="preserve"> Nombró a Marcela: «habla con la que arma la agenda, si no, esto no tiene sentido».</w:t>
      </w:r>
    </w:p>
    <w:p>
      <w:pPr>
        <w:pStyle w:val="Heading3"/>
        <w:keepNext/>
        <w:spacing w:after="100" w:before="240"/>
      </w:pPr>
      <w:r>
        <w:rPr>
          <w:rFonts w:ascii="Raleway" w:cs="Raleway" w:eastAsia="Raleway" w:hAnsi="Raleway"/>
          <w:b/>
          <w:bCs/>
          <w:color w:val="162B39"/>
          <w:sz w:val="24"/>
          <w:szCs w:val="24"/>
        </w:rPr>
        <w:t xml:space="preserve">Registro de la conversación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Cómo entiende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Números primero, y experimentar: quiere escuchar las llamadas, no leer sobre ellas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Vocabulario que usa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«La gente», nunca «usuarios». «Reclamos», nunca «dolores»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Dónde se entusiasmó</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Cuando contó lo de las cuatro personas nuevas y la baja en la espera. Nadie se lo había preguntado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Dónde se puso a la defensiva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Al mencionar la palabra «digitalizar». Cambió el tono en la misma frase</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Qué evitó</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dijo una sola vez qué pasaría con su equipo si las llamadas bajan. Se lo pregunté de dos formas y las dos veces respondió sobre el indicador</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Cita textual que resume su postura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"Nadie ha preguntado si el problema es el teléfono. Yo creo que el problema es que no hay horas."</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Qué me quedó por preguntarle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Qué pasa con las 40 personas. Se lo voy a preguntar directo en la segunda conversación, cuando haya más confianza</w:t>
            </w:r>
          </w:p>
        </w:tc>
      </w:tr>
    </w:tbl>
    <w:p>
      <w:pPr>
        <w:spacing w:after="160"/>
      </w:pPr>
    </w:p>
    <w:p>
      <w:pPr>
        <w:pBdr>
          <w:bottom w:val="single" w:color="E0E0E0" w:sz="6"/>
        </w:pBdr>
        <w:spacing w:after="200" w:before="200"/>
      </w:pPr>
    </w:p>
    <w:p>
      <w:pPr>
        <w:pStyle w:val="Heading3"/>
        <w:keepNext/>
        <w:spacing w:after="100" w:before="240"/>
      </w:pPr>
      <w:r>
        <w:rPr>
          <w:rFonts w:ascii="Raleway" w:cs="Raleway" w:eastAsia="Raleway" w:hAnsi="Raleway"/>
          <w:b/>
          <w:bCs/>
          <w:color w:val="162B39"/>
          <w:sz w:val="24"/>
          <w:szCs w:val="24"/>
        </w:rPr>
        <w:t xml:space="preserve">3. Síntesis, cuando terminaron todas</w:t>
      </w:r>
    </w:p>
    <w:p>
      <w:pPr>
        <w:spacing w:after="160" w:line="360"/>
      </w:pPr>
      <w:r>
        <w:rPr>
          <w:rFonts w:ascii="Inter" w:cs="Inter" w:eastAsia="Inter" w:hAnsi="Inter"/>
          <w:b/>
          <w:bCs/>
          <w:color w:val="162B39"/>
          <w:sz w:val="22"/>
          <w:szCs w:val="22"/>
        </w:rPr>
        <w:t xml:space="preserve">En qué coinciden todas las personas</w:t>
      </w:r>
    </w:p>
    <w:p>
      <w:pPr>
        <w:spacing w:after="160" w:line="360"/>
      </w:pPr>
      <w:r>
        <w:rPr>
          <w:rFonts w:ascii="Inter" w:cs="Inter" w:eastAsia="Inter" w:hAnsi="Inter"/>
          <w:color w:val="4D4D4D"/>
          <w:sz w:val="22"/>
          <w:szCs w:val="22"/>
        </w:rPr>
        <w:t xml:space="preserve">Que reservar una hora hoy es difícil, y que la primera llamada casi nunca resuelve. Nadie discute eso. Lo que sí es una suposición compartida y que nadie verificó: que la dificultad está en el canal.</w:t>
      </w:r>
    </w:p>
    <w:p>
      <w:pPr>
        <w:spacing w:after="160" w:line="360"/>
      </w:pPr>
      <w:r>
        <w:rPr>
          <w:rFonts w:ascii="Inter" w:cs="Inter" w:eastAsia="Inter" w:hAnsi="Inter"/>
          <w:b/>
          <w:bCs/>
          <w:color w:val="162B39"/>
          <w:sz w:val="22"/>
          <w:szCs w:val="22"/>
        </w:rPr>
        <w:t xml:space="preserve">Dónde se contradicen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tblGrid>
      <w:tr>
        <w:trPr>
          <w:tblHeader/>
        </w:trPr>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Tema</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Qué dice quién</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Es desacuerdo de…</w:t>
            </w:r>
          </w:p>
        </w:tc>
        <w:tc>
          <w:tcPr>
            <w:tcBorders>
              <w:top w:val="single" w:color="E0E0E0" w:sz="4"/>
              <w:left w:val="single" w:color="E0E0E0" w:sz="4"/>
              <w:bottom w:val="single" w:color="E0E0E0" w:sz="4"/>
              <w:right w:val="single" w:color="E0E0E0" w:sz="4"/>
            </w:tcBorders>
            <w:shd w:fill="1D3648" w:color="auto" w:val="clear"/>
            <w:tcMar>
              <w:top w:type="dxa" w:w="80"/>
              <w:left w:type="dxa" w:w="120"/>
              <w:bottom w:type="dxa" w:w="80"/>
              <w:right w:type="dxa" w:w="120"/>
            </w:tcMar>
          </w:tcPr>
          <w:p>
            <w:pPr>
              <w:spacing w:after="0" w:line="240"/>
              <w:jc w:val="left"/>
            </w:pPr>
            <w:r>
              <w:rPr>
                <w:rFonts w:ascii="Inter" w:cs="Inter" w:eastAsia="Inter" w:hAnsi="Inter"/>
                <w:b/>
                <w:bCs/>
                <w:color w:val="FFFFFF"/>
                <w:sz w:val="20"/>
                <w:szCs w:val="20"/>
              </w:rPr>
              <w:t xml:space="preserve">¿Lo puede resolver una investigación?</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¿Las personas mayores de 65 pueden reservar por app?</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dice que no y que se va a notar en los reclamos. Fernanda dice que sí, que ya lo hacen con ayuda de un hijo o una nieta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Hecho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Sí. Es la pregunta principal del estudio: entrevistas con recorrido guiado, y hay que incluir a quien acompaña, no solo a quien reserva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¿El problema es el canal o la disponibilidad de horas?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Rodrigo dice que faltan horas. Valentina y Fernanda asumen que es el canal</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Hecho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Sí, y es más barato que lo anterior: se responde con los datos de agenda que Marcela ya tiene. Va primero, porque si Rodrigo tiene razón el proyecto entero cambia de objeto</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¿Primero la app o primero arreglar el call center?</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Valentina quiere la app este año. Rodrigo quiere dotación antes que canal nuevo</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Prioridad</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Es una decisión de presupuesto y la toma Valentina. La investigación puede informarla, no reemplazarla</w:t>
            </w:r>
          </w:p>
        </w:tc>
      </w:tr>
      <w:tr>
        <w:trPr>
          <w:tblHeader w:val="false"/>
        </w:trPr>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¿Se cierra el canal telefónico cuando la app funcione?</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Nadie lo dice en voz alta. Valentina lo insinúa, Rodrigo lo teme, Fernanda cree que no debe cerrarse nunca</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bCs/>
                <w:color w:val="162B39"/>
                <w:sz w:val="20"/>
                <w:szCs w:val="20"/>
              </w:rPr>
              <w:t xml:space="preserve">Valores</w:t>
            </w:r>
          </w:p>
        </w:tc>
        <w:tc>
          <w:tcPr>
            <w:tcBorders>
              <w:top w:val="single" w:color="E0E0E0" w:sz="4"/>
              <w:left w:val="single" w:color="E0E0E0" w:sz="4"/>
              <w:bottom w:val="single" w:color="E0E0E0" w:sz="4"/>
              <w:right w:val="single" w:color="E0E0E0" w:sz="4"/>
            </w:tcBorders>
            <w:tcMar>
              <w:top w:type="dxa" w:w="80"/>
              <w:left w:type="dxa" w:w="120"/>
              <w:bottom w:type="dxa" w:w="80"/>
              <w:right w:type="dxa" w:w="120"/>
            </w:tcMar>
          </w:tcPr>
          <w:p>
            <w:pPr>
              <w:spacing w:after="0" w:line="240"/>
              <w:jc w:val="left"/>
            </w:pPr>
            <w:r>
              <w:rPr>
                <w:rFonts w:ascii="Inter" w:cs="Inter" w:eastAsia="Inter" w:hAnsi="Inter"/>
                <w:b w:val="false"/>
                <w:bCs w:val="false"/>
                <w:color w:val="4D4D4D"/>
                <w:sz w:val="20"/>
                <w:szCs w:val="20"/>
              </w:rPr>
              <w:t xml:space="preserve">No. Es una decisión de dirección sobre a quién se deja fuera, y hay que ponerla sobre la mesa antes de investigar, no después</w:t>
            </w:r>
          </w:p>
        </w:tc>
      </w:tr>
    </w:tbl>
    <w:p>
      <w:pPr>
        <w:spacing w:after="160"/>
      </w:pPr>
    </w:p>
    <w:p>
      <w:pPr>
        <w:spacing w:after="160" w:line="360"/>
      </w:pPr>
      <w:r>
        <w:rPr>
          <w:rFonts w:ascii="Inter" w:cs="Inter" w:eastAsia="Inter" w:hAnsi="Inter"/>
          <w:b/>
          <w:bCs/>
          <w:color w:val="162B39"/>
          <w:sz w:val="22"/>
          <w:szCs w:val="22"/>
        </w:rPr>
        <w:t xml:space="preserve">Qué se dio por hecho y nadie verificó</w:t>
      </w:r>
    </w:p>
    <w:p>
      <w:pPr>
        <w:pStyle w:val="ListParagraph"/>
        <w:numPr>
          <w:ilvl w:val="0"/>
          <w:numId w:val="1"/>
        </w:numPr>
        <w:spacing w:after="80" w:line="360"/>
      </w:pPr>
      <w:r>
        <w:rPr>
          <w:rFonts w:ascii="Inter" w:cs="Inter" w:eastAsia="Inter" w:hAnsi="Inter"/>
          <w:color w:val="4D4D4D"/>
          <w:sz w:val="22"/>
          <w:szCs w:val="22"/>
        </w:rPr>
        <w:t xml:space="preserve">Que el problema es el canal. Lo dijeron tres de cinco personas sin datos; la única que puede desmentirlo —Marcela— no estaba en la lista original.</w:t>
      </w:r>
    </w:p>
    <w:p>
      <w:pPr>
        <w:pStyle w:val="ListParagraph"/>
        <w:numPr>
          <w:ilvl w:val="0"/>
          <w:numId w:val="1"/>
        </w:numPr>
        <w:spacing w:after="80" w:line="360"/>
      </w:pPr>
      <w:r>
        <w:rPr>
          <w:rFonts w:ascii="Inter" w:cs="Inter" w:eastAsia="Inter" w:hAnsi="Inter"/>
          <w:color w:val="4D4D4D"/>
          <w:sz w:val="22"/>
          <w:szCs w:val="22"/>
        </w:rPr>
        <w:t xml:space="preserve">Que quien reserva es quien se atiende. Fernanda mencionó de pasada que muchas horas las reservan hijas para sus madres, y eso cambia a quién hay que entrevistar.</w:t>
      </w:r>
    </w:p>
    <w:p>
      <w:pPr>
        <w:pStyle w:val="ListParagraph"/>
        <w:numPr>
          <w:ilvl w:val="0"/>
          <w:numId w:val="1"/>
        </w:numPr>
        <w:spacing w:after="80" w:line="360"/>
      </w:pPr>
      <w:r>
        <w:rPr>
          <w:rFonts w:ascii="Inter" w:cs="Inter" w:eastAsia="Inter" w:hAnsi="Inter"/>
          <w:color w:val="4D4D4D"/>
          <w:sz w:val="22"/>
          <w:szCs w:val="22"/>
        </w:rPr>
        <w:t xml:space="preserve">Que la app sería para todos. Nadie ha dicho para quién no.</w:t>
      </w:r>
    </w:p>
    <w:p>
      <w:pPr>
        <w:spacing w:after="160" w:line="360"/>
      </w:pPr>
      <w:r>
        <w:rPr>
          <w:rFonts w:ascii="Inter" w:cs="Inter" w:eastAsia="Inter" w:hAnsi="Inter"/>
          <w:b/>
          <w:bCs/>
          <w:color w:val="162B39"/>
          <w:sz w:val="22"/>
          <w:szCs w:val="22"/>
        </w:rPr>
        <w:t xml:space="preserve">Qué cambia en el plan de investigación</w:t>
      </w:r>
    </w:p>
    <w:p>
      <w:pPr>
        <w:pStyle w:val="ListParagraph"/>
        <w:numPr>
          <w:ilvl w:val="0"/>
          <w:numId w:val="1"/>
        </w:numPr>
        <w:spacing w:after="80" w:line="360"/>
      </w:pPr>
      <w:r>
        <w:rPr>
          <w:rFonts w:ascii="Inter" w:cs="Inter" w:eastAsia="Inter" w:hAnsi="Inter"/>
          <w:b/>
          <w:bCs/>
          <w:color w:val="162B39"/>
          <w:sz w:val="22"/>
          <w:szCs w:val="22"/>
        </w:rPr>
        <w:t xml:space="preserve">Entra una pregunta previa y barata:</w:t>
      </w:r>
      <w:r>
        <w:rPr>
          <w:rFonts w:ascii="Inter" w:cs="Inter" w:eastAsia="Inter" w:hAnsi="Inter"/>
          <w:color w:val="4D4D4D"/>
          <w:sz w:val="22"/>
          <w:szCs w:val="22"/>
        </w:rPr>
        <w:t xml:space="preserve"> ¿hay horas disponibles en los horarios que la gente pide? Se responde con los datos de agenda, antes de hablar con nadie. Si la respuesta es que no las hay, el estudio de canal se posterga y este plan se reescribe.</w:t>
      </w:r>
    </w:p>
    <w:p>
      <w:pPr>
        <w:pStyle w:val="ListParagraph"/>
        <w:numPr>
          <w:ilvl w:val="0"/>
          <w:numId w:val="1"/>
        </w:numPr>
        <w:spacing w:after="80" w:line="360"/>
      </w:pPr>
      <w:r>
        <w:rPr>
          <w:rFonts w:ascii="Inter" w:cs="Inter" w:eastAsia="Inter" w:hAnsi="Inter"/>
          <w:b/>
          <w:bCs/>
          <w:color w:val="162B39"/>
          <w:sz w:val="22"/>
          <w:szCs w:val="22"/>
        </w:rPr>
        <w:t xml:space="preserve">La pregunta principal se reformula:</w:t>
      </w:r>
      <w:r>
        <w:rPr>
          <w:rFonts w:ascii="Inter" w:cs="Inter" w:eastAsia="Inter" w:hAnsi="Inter"/>
          <w:color w:val="4D4D4D"/>
          <w:sz w:val="22"/>
          <w:szCs w:val="22"/>
        </w:rPr>
        <w:t xml:space="preserve"> deja de ser «¿pueden reservar por app?» y pasa a ser «¿quién reserva realmente, y con quién?». La unidad no es la persona que se atiende, es la dupla.</w:t>
      </w:r>
    </w:p>
    <w:p>
      <w:pPr>
        <w:pStyle w:val="ListParagraph"/>
        <w:numPr>
          <w:ilvl w:val="0"/>
          <w:numId w:val="1"/>
        </w:numPr>
        <w:spacing w:after="80" w:line="360"/>
      </w:pPr>
      <w:r>
        <w:rPr>
          <w:rFonts w:ascii="Inter" w:cs="Inter" w:eastAsia="Inter" w:hAnsi="Inter"/>
          <w:b/>
          <w:bCs/>
          <w:color w:val="162B39"/>
          <w:sz w:val="22"/>
          <w:szCs w:val="22"/>
        </w:rPr>
        <w:t xml:space="preserve">Marcela entra al mapa como stakeholder que decide</w:t>
      </w:r>
      <w:r>
        <w:rPr>
          <w:rFonts w:ascii="Inter" w:cs="Inter" w:eastAsia="Inter" w:hAnsi="Inter"/>
          <w:color w:val="4D4D4D"/>
          <w:sz w:val="22"/>
          <w:szCs w:val="22"/>
        </w:rPr>
        <w:t xml:space="preserve">, no como contexto interno. Controla los cupos de agenda, así que decide de hecho aunque nadie la haya nombrado en la lista original. Que apareciera recién en la tercera conversación es el argumento para preguntar siempre a quién más habría que escuchar.</w:t>
      </w:r>
    </w:p>
    <w:p>
      <w:pPr>
        <w:pStyle w:val="ListParagraph"/>
        <w:numPr>
          <w:ilvl w:val="0"/>
          <w:numId w:val="1"/>
        </w:numPr>
        <w:spacing w:after="80" w:line="360"/>
      </w:pPr>
      <w:r>
        <w:rPr>
          <w:rFonts w:ascii="Inter" w:cs="Inter" w:eastAsia="Inter" w:hAnsi="Inter"/>
          <w:b/>
          <w:bCs/>
          <w:color w:val="162B39"/>
          <w:sz w:val="22"/>
          <w:szCs w:val="22"/>
        </w:rPr>
        <w:t xml:space="preserve">Se recorta el alcance:</w:t>
      </w:r>
      <w:r>
        <w:rPr>
          <w:rFonts w:ascii="Inter" w:cs="Inter" w:eastAsia="Inter" w:hAnsi="Inter"/>
          <w:color w:val="4D4D4D"/>
          <w:sz w:val="22"/>
          <w:szCs w:val="22"/>
        </w:rPr>
        <w:t xml:space="preserve"> el cierre del canal telefónico queda explícitamente fuera. No es una pregunta de investigación y arrastrarla contamina las otras.</w:t>
      </w:r>
    </w:p>
    <w:p>
      <w:pPr>
        <w:pStyle w:val="ListParagraph"/>
        <w:numPr>
          <w:ilvl w:val="0"/>
          <w:numId w:val="1"/>
        </w:numPr>
        <w:spacing w:after="80" w:line="360"/>
      </w:pPr>
      <w:r>
        <w:rPr>
          <w:rFonts w:ascii="Inter" w:cs="Inter" w:eastAsia="Inter" w:hAnsi="Inter"/>
          <w:b/>
          <w:bCs/>
          <w:color w:val="162B39"/>
          <w:sz w:val="22"/>
          <w:szCs w:val="22"/>
        </w:rPr>
        <w:t xml:space="preserve">La decisión que depende de esto</w:t>
      </w:r>
      <w:r>
        <w:rPr>
          <w:rFonts w:ascii="Inter" w:cs="Inter" w:eastAsia="Inter" w:hAnsi="Inter"/>
          <w:color w:val="4D4D4D"/>
          <w:sz w:val="22"/>
          <w:szCs w:val="22"/>
        </w:rPr>
        <w:t xml:space="preserve"> queda escrita con nombre: Valentina decide, en marzo, si el presupuesto va a la app o a dotación.</w:t>
      </w:r>
    </w:p>
    <w:p>
      <w:pPr>
        <w:pBdr>
          <w:bottom w:val="single" w:color="E0E0E0" w:sz="6"/>
        </w:pBdr>
        <w:spacing w:after="200" w:before="200"/>
      </w:pPr>
    </w:p>
    <w:p>
      <w:pPr>
        <w:pStyle w:val="Heading2"/>
        <w:keepNext/>
        <w:spacing w:after="120" w:before="320"/>
      </w:pPr>
      <w:r>
        <w:rPr>
          <w:rFonts w:ascii="Raleway" w:cs="Raleway" w:eastAsia="Raleway" w:hAnsi="Raleway"/>
          <w:b/>
          <w:bCs/>
          <w:color w:val="1D3648"/>
          <w:sz w:val="32"/>
          <w:szCs w:val="32"/>
        </w:rPr>
        <w:t xml:space="preserve">License and attribution</w:t>
      </w:r>
    </w:p>
    <w:p>
      <w:pPr>
        <w:spacing w:after="160" w:line="360"/>
      </w:pPr>
      <w:r>
        <w:rPr>
          <w:rFonts w:ascii="Inter" w:cs="Inter" w:eastAsia="Inter" w:hAnsi="Inter"/>
          <w:color w:val="4D4D4D"/>
          <w:sz w:val="22"/>
          <w:szCs w:val="22"/>
        </w:rPr>
        <w:t xml:space="preserve">Template by UXR SpA · Paulina Contreras · version 1.0</w:t>
      </w:r>
    </w:p>
    <w:p>
      <w:pPr>
        <w:spacing w:after="160" w:line="360"/>
      </w:pPr>
      <w:r>
        <w:rPr>
          <w:rFonts w:ascii="Inter" w:cs="Inter" w:eastAsia="Inter" w:hAnsi="Inter"/>
          <w:color w:val="4D4D4D"/>
          <w:sz w:val="22"/>
          <w:szCs w:val="22"/>
        </w:rPr>
        <w:t xml:space="preserve">Published under Creative Commons Attribution 4.0 International (CC BY 4.0):
</w:t>
      </w:r>
      <w:hyperlink w:history="1" r:id="rIdukayotnma7nbijmghkh0a">
        <w:r>
          <w:rPr>
            <w:rFonts w:ascii="Inter" w:cs="Inter" w:eastAsia="Inter" w:hAnsi="Inter"/>
            <w:color w:val="AA5144"/>
            <w:sz w:val="22"/>
            <w:szCs w:val="22"/>
            <w:u w:val="single"/>
          </w:rPr>
          <w:t xml:space="preserve">https://creativecommons.org/licenses/by/4.0/</w:t>
        </w:r>
      </w:hyperlink>
    </w:p>
    <w:p>
      <w:pPr>
        <w:spacing w:after="160" w:line="360"/>
      </w:pPr>
      <w:r>
        <w:rPr>
          <w:rFonts w:ascii="Inter" w:cs="Inter" w:eastAsia="Inter" w:hAnsi="Inter"/>
          <w:color w:val="4D4D4D"/>
          <w:sz w:val="22"/>
          <w:szCs w:val="22"/>
        </w:rPr>
        <w:t xml:space="preserve">You may use it, adapt it and use it in paid work, including commercially, as
long as you credit the authorship and link to uxr.cl.</w:t>
      </w:r>
    </w:p>
    <w:p>
      <w:pPr>
        <w:spacing w:after="160" w:line="360"/>
      </w:pPr>
      <w:r>
        <w:rPr>
          <w:rFonts w:ascii="Inter" w:cs="Inter" w:eastAsia="Inter" w:hAnsi="Inter"/>
          <w:color w:val="4D4D4D"/>
          <w:sz w:val="22"/>
          <w:szCs w:val="22"/>
        </w:rPr>
        <w:t xml:space="preserve">The license covers this template. The document you complete with it is yours and
is not covered: your study's data and your participants' data are yours.</w:t>
      </w:r>
    </w:p>
    <w:p>
      <w:pPr>
        <w:spacing w:after="160" w:line="360"/>
      </w:pPr>
      <w:r>
        <w:rPr>
          <w:rFonts w:ascii="Inter" w:cs="Inter" w:eastAsia="Inter" w:hAnsi="Inter"/>
          <w:color w:val="4D4D4D"/>
          <w:sz w:val="22"/>
          <w:szCs w:val="22"/>
        </w:rPr>
        <w:t xml:space="preserve">Original, usage context and legal grounding: </w:t>
      </w:r>
      <w:hyperlink w:history="1" r:id="rIdru6p6zmypxyrvbcnjiymu">
        <w:r>
          <w:rPr>
            <w:rFonts w:ascii="Inter" w:cs="Inter" w:eastAsia="Inter" w:hAnsi="Inter"/>
            <w:color w:val="AA5144"/>
            <w:sz w:val="22"/>
            <w:szCs w:val="22"/>
            <w:u w:val="single"/>
          </w:rPr>
          <w:t xml:space="preserve">https://uxr.cl/en/templates/stakeholder-interviews/</w:t>
        </w:r>
      </w:hyperlink>
      <w:r>
        <w:rPr>
          <w:rFonts w:ascii="Inter" w:cs="Inter" w:eastAsia="Inter" w:hAnsi="Inter"/>
          <w:color w:val="4D4D4D"/>
          <w:sz w:val="22"/>
          <w:szCs w:val="22"/>
        </w:rPr>
        <w:t xml:space="preserve">
Check that your copy is not out of date.</w:t>
      </w:r>
    </w:p>
    <w:sectPr>
      <w:pgSz w:w="11906" w:h="16838" w:orient="portrait"/>
      <w:pgMar w:top="1296" w:right="1296" w:bottom="1296" w:left="1296"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360" w:hanging="260"/>
      </w:pPr>
    </w:lvl>
    <w:lvl w:ilvl="1" w15:tentative="1">
      <w:start w:val="1"/>
      <w:numFmt w:val="decimal"/>
      <w:lvlText w:val="%2."/>
      <w:lvlJc w:val="start"/>
      <w:pPr>
        <w:ind w:left="720" w:hanging="260"/>
      </w:pPr>
    </w:lvl>
    <w:lvl w:ilvl="2" w15:tentative="1">
      <w:start w:val="1"/>
      <w:numFmt w:val="decimal"/>
      <w:lvlText w:val="%3."/>
      <w:lvlJc w:val="start"/>
      <w:pPr>
        <w:ind w:left="108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Inter" w:cs="Inter" w:eastAsia="Inter" w:hAnsi="Inter"/>
        <w:color w:val="4D4D4D"/>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ukayotnma7nbijmghkh0a" Type="http://schemas.openxmlformats.org/officeDocument/2006/relationships/hyperlink" Target="https://creativecommons.org/licenses/by/4.0/" TargetMode="External"/><Relationship Id="rIdru6p6zmypxyrvbcnjiymu" Type="http://schemas.openxmlformats.org/officeDocument/2006/relationships/hyperlink" Target="https://uxr.cl/en/templates/stakeholder-interviews/" TargetMode="Externa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2026-09-07T15:14:13.276Z</dcterms:created>
  <dcterms:modified xsi:type="dcterms:W3CDTF">2026-09-07T15:14:13.276Z</dcterms:modified>
</cp:coreProperties>
</file>

<file path=docProps/custom.xml><?xml version="1.0" encoding="utf-8"?>
<Properties xmlns="http://schemas.openxmlformats.org/officeDocument/2006/custom-properties" xmlns:vt="http://schemas.openxmlformats.org/officeDocument/2006/docPropsVTypes"/>
</file>