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Inter" w:cs="Inter" w:eastAsia="Inter" w:hAnsi="Inter"/>
          <w:b/>
          <w:bCs/>
          <w:color w:val="AA5144"/>
          <w:spacing w:val="30"/>
          <w:sz w:val="16"/>
          <w:szCs w:val="16"/>
        </w:rPr>
        <w:t xml:space="preserve">DOCUMENTO</w:t>
      </w:r>
    </w:p>
    <w:p>
      <w:pPr>
        <w:pStyle w:val="Title"/>
        <w:spacing w:after="20"/>
      </w:pPr>
      <w:r>
        <w:rPr>
          <w:rFonts w:ascii="Raleway" w:cs="Raleway" w:eastAsia="Raleway" w:hAnsi="Raleway"/>
          <w:b/>
          <w:bCs/>
          <w:color w:val="162B39"/>
          <w:sz w:val="44"/>
          <w:szCs w:val="44"/>
        </w:rPr>
        <w:t xml:space="preserve">Plan de investigación para UX Research</w:t>
      </w:r>
    </w:p>
    <w:p>
      <w:pPr>
        <w:pBdr>
          <w:bottom w:val="single" w:color="1D3648" w:sz="16" w:space="8"/>
        </w:pBdr>
        <w:spacing w:after="200"/>
      </w:pPr>
      <w:r>
        <w:rPr>
          <w:rFonts w:ascii="Inter" w:cs="Inter" w:eastAsia="Inter" w:hAnsi="Inter"/>
          <w:color w:val="5B6975"/>
          <w:sz w:val="21"/>
          <w:szCs w:val="21"/>
        </w:rPr>
        <w:t xml:space="preserve">Research Plan</w:t>
      </w:r>
    </w:p>
    <w:p>
      <w:pPr>
        <w:spacing w:after="160" w:line="360"/>
      </w:pPr>
      <w:r>
        <w:rPr>
          <w:rFonts w:ascii="Inter" w:cs="Inter" w:eastAsia="Inter" w:hAnsi="Inter"/>
          <w:b/>
          <w:bCs/>
          <w:color w:val="162B39"/>
          <w:sz w:val="22"/>
          <w:szCs w:val="22"/>
        </w:rPr>
        <w:t xml:space="preserve">Versión interna.</w:t>
      </w:r>
      <w:r>
        <w:rPr>
          <w:rFonts w:ascii="Inter" w:cs="Inter" w:eastAsia="Inter" w:hAnsi="Inter"/>
          <w:color w:val="4D4D4D"/>
          <w:sz w:val="22"/>
          <w:szCs w:val="22"/>
        </w:rPr>
        <w:t xml:space="preserve"> Incluye supuestos del equipo, riesgos y presupuesto. La versión que se comparte con el cliente omite las secciones 8 y 9.</w:t>
      </w:r>
    </w:p>
    <w:p>
      <w:pPr>
        <w:pStyle w:val="Heading2"/>
        <w:keepNext/>
        <w:spacing w:after="120" w:before="320"/>
      </w:pPr>
      <w:r>
        <w:rPr>
          <w:rFonts w:ascii="Raleway" w:cs="Raleway" w:eastAsia="Raleway" w:hAnsi="Raleway"/>
          <w:b/>
          <w:bCs/>
          <w:color w:val="1D3648"/>
          <w:sz w:val="32"/>
          <w:szCs w:val="32"/>
        </w:rPr>
        <w:t xml:space="preserve">1. Datos del proyecto</w:t>
      </w:r>
    </w:p>
    <w:p>
      <w:pPr>
        <w:spacing w:after="160" w:line="360"/>
      </w:pPr>
      <w:r>
        <w:rPr>
          <w:rFonts w:ascii="Inter" w:cs="Inter" w:eastAsia="Inter" w:hAnsi="Inter"/>
          <w:i/>
          <w:iCs/>
          <w:color w:val="4D4D4D"/>
          <w:sz w:val="22"/>
          <w:szCs w:val="22"/>
        </w:rPr>
        <w:t xml:space="preserve">Project metadata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Campo · Field</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Valor · Value</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Cliente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[Nombre del cliente]</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Proyecto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[Onboarding app de finanzas personales]</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Responsable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[Nombre · rol]</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Contraparte cliente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[Nombre · rol]</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Ventana de campo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[DD/MM/AAAA – DD/MM/AAAA]</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Estado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[Borrador · En revisión · Aprobado]</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Versión de la plantilla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v1.0 · última revisión [DD/MM/AAAA] · ver original en UXR</w:t>
            </w:r>
          </w:p>
        </w:tc>
      </w:tr>
    </w:tbl>
    <w:p>
      <w:pPr>
        <w:spacing w:after="160"/>
      </w:pPr>
    </w:p>
    <w:p>
      <w:pPr>
        <w:pStyle w:val="Heading2"/>
        <w:keepNext/>
        <w:spacing w:after="120" w:before="320"/>
      </w:pPr>
      <w:r>
        <w:rPr>
          <w:rFonts w:ascii="Raleway" w:cs="Raleway" w:eastAsia="Raleway" w:hAnsi="Raleway"/>
          <w:b/>
          <w:bCs/>
          <w:color w:val="1D3648"/>
          <w:sz w:val="32"/>
          <w:szCs w:val="32"/>
        </w:rPr>
        <w:t xml:space="preserve">2. Problema y contexto</w:t>
      </w:r>
    </w:p>
    <w:p>
      <w:pPr>
        <w:spacing w:after="160" w:line="360"/>
      </w:pPr>
      <w:r>
        <w:rPr>
          <w:rFonts w:ascii="Inter" w:cs="Inter" w:eastAsia="Inter" w:hAnsi="Inter"/>
          <w:i/>
          <w:iCs/>
          <w:color w:val="4D4D4D"/>
          <w:sz w:val="22"/>
          <w:szCs w:val="22"/>
        </w:rPr>
        <w:t xml:space="preserve">Problem and context</w:t>
      </w:r>
    </w:p>
    <w:p>
      <w:pPr>
        <w:spacing w:after="160" w:line="360"/>
      </w:pPr>
      <w:r>
        <w:rPr>
          <w:rFonts w:ascii="Inter" w:cs="Inter" w:eastAsia="Inter" w:hAnsi="Inter"/>
          <w:color w:val="4D4D4D"/>
          <w:sz w:val="22"/>
          <w:szCs w:val="22"/>
        </w:rPr>
        <w:t xml:space="preserve">La app tiene alto abandono en el registro. El equipo sabe que las personas se van, pero no en qué paso ni por qué. Los datos de producto muestran la caída agregada; no explican la decisión de cerrar la app.</w:t>
      </w:r>
    </w:p>
    <w:p>
      <w:pPr>
        <w:spacing w:after="160" w:line="360"/>
      </w:pPr>
      <w:r>
        <w:rPr>
          <w:rFonts w:ascii="Inter" w:cs="Inter" w:eastAsia="Inter" w:hAnsi="Inter"/>
          <w:b/>
          <w:bCs/>
          <w:color w:val="162B39"/>
          <w:sz w:val="22"/>
          <w:szCs w:val="22"/>
        </w:rPr>
        <w:t xml:space="preserve">Qué ya sabemos:</w:t>
      </w:r>
      <w:r>
        <w:rPr>
          <w:rFonts w:ascii="Inter" w:cs="Inter" w:eastAsia="Inter" w:hAnsi="Inter"/>
          <w:color w:val="4D4D4D"/>
          <w:sz w:val="22"/>
          <w:szCs w:val="22"/>
        </w:rPr>
        <w:t xml:space="preserve"> [tasa de abandono global], [paso con mayor caída según analytics], [tickets de soporte relacionados].</w:t>
      </w:r>
    </w:p>
    <w:p>
      <w:pPr>
        <w:spacing w:after="160" w:line="360"/>
      </w:pPr>
      <w:r>
        <w:rPr>
          <w:rFonts w:ascii="Inter" w:cs="Inter" w:eastAsia="Inter" w:hAnsi="Inter"/>
          <w:b/>
          <w:bCs/>
          <w:color w:val="162B39"/>
          <w:sz w:val="22"/>
          <w:szCs w:val="22"/>
        </w:rPr>
        <w:t xml:space="preserve">Qué no sabemos:</w:t>
      </w:r>
      <w:r>
        <w:rPr>
          <w:rFonts w:ascii="Inter" w:cs="Inter" w:eastAsia="Inter" w:hAnsi="Inter"/>
          <w:color w:val="4D4D4D"/>
          <w:sz w:val="22"/>
          <w:szCs w:val="22"/>
        </w:rPr>
        <w:t xml:space="preserve"> qué información falta al usuario en cada paso, qué genera desconfianza, y si el abandono es definitivo o postergado.</w:t>
      </w:r>
    </w:p>
    <w:p>
      <w:pPr>
        <w:spacing w:after="160" w:line="360"/>
      </w:pPr>
      <w:r>
        <w:rPr>
          <w:rFonts w:ascii="Inter" w:cs="Inter" w:eastAsia="Inter" w:hAnsi="Inter"/>
          <w:b/>
          <w:bCs/>
          <w:color w:val="162B39"/>
          <w:sz w:val="22"/>
          <w:szCs w:val="22"/>
        </w:rPr>
        <w:t xml:space="preserve">Decisión que depende de esto:</w:t>
      </w:r>
      <w:r>
        <w:rPr>
          <w:rFonts w:ascii="Inter" w:cs="Inter" w:eastAsia="Inter" w:hAnsi="Inter"/>
          <w:color w:val="4D4D4D"/>
          <w:sz w:val="22"/>
          <w:szCs w:val="22"/>
        </w:rPr>
        <w:t xml:space="preserve"> [rediseñar el paso de vinculación bancaria vs. reordenar la secuencia de registro], con fecha de decisión [DD/MM].</w:t>
      </w:r>
    </w:p>
    <w:p>
      <w:pPr>
        <w:pStyle w:val="Heading2"/>
        <w:keepNext/>
        <w:spacing w:after="120" w:before="320"/>
      </w:pPr>
      <w:r>
        <w:rPr>
          <w:rFonts w:ascii="Raleway" w:cs="Raleway" w:eastAsia="Raleway" w:hAnsi="Raleway"/>
          <w:b/>
          <w:bCs/>
          <w:color w:val="1D3648"/>
          <w:sz w:val="32"/>
          <w:szCs w:val="32"/>
        </w:rPr>
        <w:t xml:space="preserve">3. Preguntas de investigación</w:t>
      </w:r>
    </w:p>
    <w:p>
      <w:pPr>
        <w:spacing w:after="160" w:line="360"/>
      </w:pPr>
      <w:r>
        <w:rPr>
          <w:rFonts w:ascii="Inter" w:cs="Inter" w:eastAsia="Inter" w:hAnsi="Inter"/>
          <w:i/>
          <w:iCs/>
          <w:color w:val="4D4D4D"/>
          <w:sz w:val="22"/>
          <w:szCs w:val="22"/>
        </w:rPr>
        <w:t xml:space="preserve">Research questions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Pregunta</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Método</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Entregable</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P1</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¿En qué paso se detienen y qué están pensando ahí?</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Entrevistas con recorrido guiado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Matriz de hallazgos y severidad</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P2</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¿Qué información pide la app que la persona no tiene a mano?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Entrevistas + revisión heurística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Informe heurístico</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P3</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¿Qué tan extendida está la desconfianza al vincular el banco?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Encuesta a base instalada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Reporte de encuestas</w:t>
            </w:r>
          </w:p>
        </w:tc>
      </w:tr>
    </w:tbl>
    <w:p>
      <w:pPr>
        <w:spacing w:after="160"/>
      </w:pPr>
    </w:p>
    <w:p>
      <w:pPr>
        <w:spacing w:after="160" w:line="360"/>
      </w:pPr>
      <w:r>
        <w:rPr>
          <w:rFonts w:ascii="Inter" w:cs="Inter" w:eastAsia="Inter" w:hAnsi="Inter"/>
          <w:color w:val="4D4D4D"/>
          <w:sz w:val="22"/>
          <w:szCs w:val="22"/>
        </w:rPr>
        <w:t xml:space="preserve">Máximo tres preguntas. Si aparece una cuarta, algo está fuera de alcance o es otro proyecto.</w:t>
      </w:r>
    </w:p>
    <w:p>
      <w:pPr>
        <w:pStyle w:val="Heading2"/>
        <w:keepNext/>
        <w:spacing w:after="120" w:before="320"/>
      </w:pPr>
      <w:r>
        <w:rPr>
          <w:rFonts w:ascii="Raleway" w:cs="Raleway" w:eastAsia="Raleway" w:hAnsi="Raleway"/>
          <w:b/>
          <w:bCs/>
          <w:color w:val="1D3648"/>
          <w:sz w:val="32"/>
          <w:szCs w:val="32"/>
        </w:rPr>
        <w:t xml:space="preserve">4. Método</w:t>
      </w:r>
    </w:p>
    <w:p>
      <w:pPr>
        <w:spacing w:after="160" w:line="360"/>
      </w:pPr>
      <w:r>
        <w:rPr>
          <w:rFonts w:ascii="Inter" w:cs="Inter" w:eastAsia="Inter" w:hAnsi="Inter"/>
          <w:i/>
          <w:iCs/>
          <w:color w:val="4D4D4D"/>
          <w:sz w:val="22"/>
          <w:szCs w:val="22"/>
        </w:rPr>
        <w:t xml:space="preserve">Method</w:t>
      </w:r>
    </w:p>
    <w:p>
      <w:pPr>
        <w:pStyle w:val="Heading3"/>
        <w:keepNext/>
        <w:spacing w:after="100" w:before="240"/>
      </w:pPr>
      <w:r>
        <w:rPr>
          <w:rFonts w:ascii="Raleway" w:cs="Raleway" w:eastAsia="Raleway" w:hAnsi="Raleway"/>
          <w:b/>
          <w:bCs/>
          <w:color w:val="162B39"/>
          <w:sz w:val="24"/>
          <w:szCs w:val="24"/>
        </w:rPr>
        <w:t xml:space="preserve">4.1 Etapa y qué se pone delante</w:t>
      </w:r>
    </w:p>
    <w:p>
      <w:pPr>
        <w:spacing w:after="160" w:line="360"/>
      </w:pPr>
      <w:r>
        <w:rPr>
          <w:rFonts w:ascii="Inter" w:cs="Inter" w:eastAsia="Inter" w:hAnsi="Inter"/>
          <w:b/>
          <w:bCs/>
          <w:color w:val="162B39"/>
          <w:sz w:val="22"/>
          <w:szCs w:val="22"/>
        </w:rPr>
        <w:t xml:space="preserve">Evaluativa y formativa:</w:t>
      </w:r>
      <w:r>
        <w:rPr>
          <w:rFonts w:ascii="Inter" w:cs="Inter" w:eastAsia="Inter" w:hAnsi="Inter"/>
          <w:color w:val="4D4D4D"/>
          <w:sz w:val="22"/>
          <w:szCs w:val="22"/>
        </w:rPr>
        <w:t xml:space="preserve"> el registro ya existe y queremos saber por qué falla
antes de rediseñarlo, no medir cuánto mejoró después.</w:t>
      </w:r>
    </w:p>
    <w:p>
      <w:pPr>
        <w:spacing w:after="160" w:line="360"/>
      </w:pPr>
      <w:r>
        <w:rPr>
          <w:rFonts w:ascii="Inter" w:cs="Inter" w:eastAsia="Inter" w:hAnsi="Inter"/>
          <w:b/>
          <w:bCs/>
          <w:color w:val="162B39"/>
          <w:sz w:val="22"/>
          <w:szCs w:val="22"/>
        </w:rPr>
        <w:t xml:space="preserve">Qué se pone delante:</w:t>
      </w:r>
      <w:r>
        <w:rPr>
          <w:rFonts w:ascii="Inter" w:cs="Inter" w:eastAsia="Inter" w:hAnsi="Inter"/>
          <w:color w:val="4D4D4D"/>
          <w:sz w:val="22"/>
          <w:szCs w:val="22"/>
        </w:rPr>
        <w:t xml:space="preserve"> el flujo de registro en producción, en el teléfono del
participante. Sin prototipo: el problema está en lo que ya está publicado.</w:t>
      </w:r>
    </w:p>
    <w:p>
      <w:pPr>
        <w:pStyle w:val="Heading3"/>
        <w:keepNext/>
        <w:spacing w:after="100" w:before="240"/>
      </w:pPr>
      <w:r>
        <w:rPr>
          <w:rFonts w:ascii="Raleway" w:cs="Raleway" w:eastAsia="Raleway" w:hAnsi="Raleway"/>
          <w:b/>
          <w:bCs/>
          <w:color w:val="162B39"/>
          <w:sz w:val="24"/>
          <w:szCs w:val="24"/>
        </w:rPr>
        <w:t xml:space="preserve">4.2 Diseño</w:t>
      </w:r>
    </w:p>
    <w:p>
      <w:pPr>
        <w:spacing w:after="160" w:line="360"/>
      </w:pPr>
      <w:r>
        <w:rPr>
          <w:rFonts w:ascii="Inter" w:cs="Inter" w:eastAsia="Inter" w:hAnsi="Inter"/>
          <w:color w:val="4D4D4D"/>
          <w:sz w:val="22"/>
          <w:szCs w:val="22"/>
        </w:rPr>
        <w:t xml:space="preserve">Cualitativo primero, cuantitativo después. [10] entrevistas semiestructuradas de [60] min con recorrido guiado sobre el dispositivo del participante, remotas por videollamada con pantalla compartida. Luego una encuesta de [8] preguntas a [n] usuarios de la base instalada, para dimensionar los patrones encontrados.</w:t>
      </w:r>
    </w:p>
    <w:p>
      <w:pPr>
        <w:pStyle w:val="Heading3"/>
        <w:keepNext/>
        <w:spacing w:after="100" w:before="240"/>
      </w:pPr>
      <w:r>
        <w:rPr>
          <w:rFonts w:ascii="Raleway" w:cs="Raleway" w:eastAsia="Raleway" w:hAnsi="Raleway"/>
          <w:b/>
          <w:bCs/>
          <w:color w:val="162B39"/>
          <w:sz w:val="24"/>
          <w:szCs w:val="24"/>
        </w:rPr>
        <w:t xml:space="preserve">4.3 Por qué este método y no otro</w:t>
      </w:r>
    </w:p>
    <w:p>
      <w:pPr>
        <w:spacing w:after="160" w:line="360"/>
      </w:pPr>
      <w:r>
        <w:rPr>
          <w:rFonts w:ascii="Inter" w:cs="Inter" w:eastAsia="Inter" w:hAnsi="Inter"/>
          <w:color w:val="4D4D4D"/>
          <w:sz w:val="22"/>
          <w:szCs w:val="22"/>
        </w:rPr>
        <w:t xml:space="preserve">Un test de usabilidad clásico mediría si la tarea se completa; ya sabemos que no se completa. Lo que falta es la razón, que aparece en la conversación durante el recorrido. La encuesta sola no sirve todavía: no sabemos qué preguntar.</w:t>
      </w:r>
    </w:p>
    <w:p>
      <w:pPr>
        <w:pStyle w:val="Heading3"/>
        <w:keepNext/>
        <w:spacing w:after="100" w:before="240"/>
      </w:pPr>
      <w:r>
        <w:rPr>
          <w:rFonts w:ascii="Raleway" w:cs="Raleway" w:eastAsia="Raleway" w:hAnsi="Raleway"/>
          <w:b/>
          <w:bCs/>
          <w:color w:val="162B39"/>
          <w:sz w:val="24"/>
          <w:szCs w:val="24"/>
        </w:rPr>
        <w:t xml:space="preserve">4.4 Logística</w:t>
      </w:r>
    </w:p>
    <w:p>
      <w:pPr>
        <w:spacing w:after="160" w:line="360"/>
      </w:pPr>
      <w:r>
        <w:rPr>
          <w:rFonts w:ascii="Inter" w:cs="Inter" w:eastAsia="Inter" w:hAnsi="Inter"/>
          <w:color w:val="4D4D4D"/>
          <w:sz w:val="22"/>
          <w:szCs w:val="22"/>
        </w:rPr>
        <w:t xml:space="preserve">Remoto, moderado, por videollamada con pantalla compartida. Remoto porque el
segmento está repartido en varias ciudades; moderado porque la pregunta es el
</w:t>
      </w:r>
      <w:r>
        <w:rPr>
          <w:rFonts w:ascii="Inter" w:cs="Inter" w:eastAsia="Inter" w:hAnsi="Inter"/>
          <w:i/>
          <w:iCs/>
          <w:color w:val="4D4D4D"/>
          <w:sz w:val="22"/>
          <w:szCs w:val="22"/>
        </w:rPr>
        <w:t xml:space="preserve">por qué</w:t>
      </w:r>
      <w:r>
        <w:rPr>
          <w:rFonts w:ascii="Inter" w:cs="Inter" w:eastAsia="Inter" w:hAnsi="Inter"/>
          <w:color w:val="4D4D4D"/>
          <w:sz w:val="22"/>
          <w:szCs w:val="22"/>
        </w:rPr>
        <w:t xml:space="preserve"> y eso se pregunta en el momento.</w:t>
      </w:r>
    </w:p>
    <w:p>
      <w:pPr>
        <w:pStyle w:val="Heading3"/>
        <w:keepNext/>
        <w:spacing w:after="100" w:before="240"/>
      </w:pPr>
      <w:r>
        <w:rPr>
          <w:rFonts w:ascii="Raleway" w:cs="Raleway" w:eastAsia="Raleway" w:hAnsi="Raleway"/>
          <w:b/>
          <w:bCs/>
          <w:color w:val="162B39"/>
          <w:sz w:val="24"/>
          <w:szCs w:val="24"/>
        </w:rPr>
        <w:t xml:space="preserve">4.5 Instrumentos</w:t>
      </w:r>
    </w:p>
    <w:p>
      <w:pPr>
        <w:pStyle w:val="ListParagraph"/>
        <w:numPr>
          <w:ilvl w:val="0"/>
          <w:numId w:val="1"/>
        </w:numPr>
        <w:spacing w:after="80" w:line="360"/>
      </w:pPr>
      <w:r>
        <w:rPr>
          <w:rFonts w:ascii="Inter" w:cs="Inter" w:eastAsia="Inter" w:hAnsi="Inter"/>
          <w:color w:val="4D4D4D"/>
          <w:sz w:val="22"/>
          <w:szCs w:val="22"/>
        </w:rPr>
        <w:t xml:space="preserve">Screener de reclutamiento — [enlace]</w:t>
      </w:r>
    </w:p>
    <w:p>
      <w:pPr>
        <w:pStyle w:val="ListParagraph"/>
        <w:numPr>
          <w:ilvl w:val="0"/>
          <w:numId w:val="1"/>
        </w:numPr>
        <w:spacing w:after="80" w:line="360"/>
      </w:pPr>
      <w:r>
        <w:rPr>
          <w:rFonts w:ascii="Inter" w:cs="Inter" w:eastAsia="Inter" w:hAnsi="Inter"/>
          <w:color w:val="4D4D4D"/>
          <w:sz w:val="22"/>
          <w:szCs w:val="22"/>
        </w:rPr>
        <w:t xml:space="preserve">Guía de entrevistas (interna y versión participante) — [enlace]</w:t>
      </w:r>
    </w:p>
    <w:p>
      <w:pPr>
        <w:pStyle w:val="ListParagraph"/>
        <w:numPr>
          <w:ilvl w:val="0"/>
          <w:numId w:val="1"/>
        </w:numPr>
        <w:spacing w:after="80" w:line="360"/>
      </w:pPr>
      <w:r>
        <w:rPr>
          <w:rFonts w:ascii="Inter" w:cs="Inter" w:eastAsia="Inter" w:hAnsi="Inter"/>
          <w:color w:val="4D4D4D"/>
          <w:sz w:val="22"/>
          <w:szCs w:val="22"/>
        </w:rPr>
        <w:t xml:space="preserve">Matriz de hallazgos y severidad — [enlace]</w:t>
      </w:r>
    </w:p>
    <w:p>
      <w:pPr>
        <w:pStyle w:val="ListParagraph"/>
        <w:numPr>
          <w:ilvl w:val="0"/>
          <w:numId w:val="1"/>
        </w:numPr>
        <w:spacing w:after="80" w:line="360"/>
      </w:pPr>
      <w:r>
        <w:rPr>
          <w:rFonts w:ascii="Inter" w:cs="Inter" w:eastAsia="Inter" w:hAnsi="Inter"/>
          <w:color w:val="4D4D4D"/>
          <w:sz w:val="22"/>
          <w:szCs w:val="22"/>
        </w:rPr>
        <w:t xml:space="preserve">Consentimiento informado — [enlace]</w:t>
      </w:r>
    </w:p>
    <w:p>
      <w:pPr>
        <w:pStyle w:val="Heading2"/>
        <w:keepNext/>
        <w:spacing w:after="120" w:before="320"/>
      </w:pPr>
      <w:r>
        <w:rPr>
          <w:rFonts w:ascii="Raleway" w:cs="Raleway" w:eastAsia="Raleway" w:hAnsi="Raleway"/>
          <w:b/>
          <w:bCs/>
          <w:color w:val="1D3648"/>
          <w:sz w:val="32"/>
          <w:szCs w:val="32"/>
        </w:rPr>
        <w:t xml:space="preserve">5. Muestra y reclutamiento</w:t>
      </w:r>
    </w:p>
    <w:p>
      <w:pPr>
        <w:spacing w:after="160" w:line="360"/>
      </w:pPr>
      <w:r>
        <w:rPr>
          <w:rFonts w:ascii="Inter" w:cs="Inter" w:eastAsia="Inter" w:hAnsi="Inter"/>
          <w:i/>
          <w:iCs/>
          <w:color w:val="4D4D4D"/>
          <w:sz w:val="22"/>
          <w:szCs w:val="22"/>
        </w:rPr>
        <w:t xml:space="preserve">Sample and recruitment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Criterio</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Definición</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Cuota</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Abandonó el registro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Descargó y no completó la activación, últimos 60 días</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6</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Completó el registro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Activó la cuenta, últimos 60 días (grupo de contraste)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4</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Ingreso variable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Independiente, freelance o boleta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mín. 4</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Exclusión</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Trabaja en banca, fintech, diseño o investigación</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w:t>
            </w:r>
          </w:p>
        </w:tc>
      </w:tr>
    </w:tbl>
    <w:p>
      <w:pPr>
        <w:spacing w:after="160"/>
      </w:pPr>
    </w:p>
    <w:p>
      <w:pPr>
        <w:spacing w:after="160" w:line="360"/>
      </w:pPr>
      <w:r>
        <w:rPr>
          <w:rFonts w:ascii="Inter" w:cs="Inter" w:eastAsia="Inter" w:hAnsi="Inter"/>
          <w:b/>
          <w:bCs/>
          <w:color w:val="162B39"/>
          <w:sz w:val="22"/>
          <w:szCs w:val="22"/>
        </w:rPr>
        <w:t xml:space="preserve">Reclutamiento:</w:t>
      </w:r>
      <w:r>
        <w:rPr>
          <w:rFonts w:ascii="Inter" w:cs="Inter" w:eastAsia="Inter" w:hAnsi="Inter"/>
          <w:color w:val="4D4D4D"/>
          <w:sz w:val="22"/>
          <w:szCs w:val="22"/>
        </w:rPr>
        <w:t xml:space="preserve"> [panel propio / base del cliente / agencia]. Incentivo [monto] por sesión. Sobre-reclutar [20 %] para ausencias.</w:t>
      </w:r>
    </w:p>
    <w:p>
      <w:pPr>
        <w:pStyle w:val="Heading2"/>
        <w:keepNext/>
        <w:spacing w:after="120" w:before="320"/>
      </w:pPr>
      <w:r>
        <w:rPr>
          <w:rFonts w:ascii="Raleway" w:cs="Raleway" w:eastAsia="Raleway" w:hAnsi="Raleway"/>
          <w:b/>
          <w:bCs/>
          <w:color w:val="1D3648"/>
          <w:sz w:val="32"/>
          <w:szCs w:val="32"/>
        </w:rPr>
        <w:t xml:space="preserve">6. Cronograma</w:t>
      </w:r>
    </w:p>
    <w:p>
      <w:pPr>
        <w:spacing w:after="160" w:line="360"/>
      </w:pPr>
      <w:r>
        <w:rPr>
          <w:rFonts w:ascii="Inter" w:cs="Inter" w:eastAsia="Inter" w:hAnsi="Inter"/>
          <w:i/>
          <w:iCs/>
          <w:color w:val="4D4D4D"/>
          <w:sz w:val="22"/>
          <w:szCs w:val="22"/>
        </w:rPr>
        <w:t xml:space="preserve">Timeline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Etapa</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Fechas</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Responsable</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Requiere del cliente</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Diseño e instrumentos</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[semana 1]</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[UXR]</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Aprobación del plan</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Reclutamiento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[semana 1–2]</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[UXR]</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Acceso a la base de usuarios</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Campo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[semana 3]</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[UXR]</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Ambiente de prueba estable</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Análisis</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[semana 4]</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[UXR]</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Entrega y taller</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[semana 5]</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[UXR + cliente]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Asistencia del equipo de producto</w:t>
            </w:r>
          </w:p>
        </w:tc>
      </w:tr>
    </w:tbl>
    <w:p>
      <w:pPr>
        <w:spacing w:after="160"/>
      </w:pPr>
    </w:p>
    <w:p>
      <w:pPr>
        <w:pStyle w:val="Heading2"/>
        <w:keepNext/>
        <w:spacing w:after="120" w:before="320"/>
      </w:pPr>
      <w:r>
        <w:rPr>
          <w:rFonts w:ascii="Raleway" w:cs="Raleway" w:eastAsia="Raleway" w:hAnsi="Raleway"/>
          <w:b/>
          <w:bCs/>
          <w:color w:val="1D3648"/>
          <w:sz w:val="32"/>
          <w:szCs w:val="32"/>
        </w:rPr>
        <w:t xml:space="preserve">7. Entregables</w:t>
      </w:r>
    </w:p>
    <w:p>
      <w:pPr>
        <w:spacing w:after="160" w:line="360"/>
      </w:pPr>
      <w:r>
        <w:rPr>
          <w:rFonts w:ascii="Inter" w:cs="Inter" w:eastAsia="Inter" w:hAnsi="Inter"/>
          <w:i/>
          <w:iCs/>
          <w:color w:val="4D4D4D"/>
          <w:sz w:val="22"/>
          <w:szCs w:val="22"/>
        </w:rPr>
        <w:t xml:space="preserve">Deliverables</w:t>
      </w:r>
    </w:p>
    <w:p>
      <w:pPr>
        <w:pStyle w:val="ListParagraph"/>
        <w:numPr>
          <w:ilvl w:val="0"/>
          <w:numId w:val="1"/>
        </w:numPr>
        <w:spacing w:after="80" w:line="360"/>
      </w:pPr>
      <w:r>
        <w:rPr>
          <w:rFonts w:ascii="Inter" w:cs="Inter" w:eastAsia="Inter" w:hAnsi="Inter"/>
          <w:color w:val="4D4D4D"/>
          <w:sz w:val="22"/>
          <w:szCs w:val="22"/>
        </w:rPr>
        <w:t xml:space="preserve">Presentación de insights ([n] láminas) con recomendaciones priorizadas.</w:t>
      </w:r>
    </w:p>
    <w:p>
      <w:pPr>
        <w:pStyle w:val="ListParagraph"/>
        <w:numPr>
          <w:ilvl w:val="0"/>
          <w:numId w:val="1"/>
        </w:numPr>
        <w:spacing w:after="80" w:line="360"/>
      </w:pPr>
      <w:r>
        <w:rPr>
          <w:rFonts w:ascii="Inter" w:cs="Inter" w:eastAsia="Inter" w:hAnsi="Inter"/>
          <w:color w:val="4D4D4D"/>
          <w:sz w:val="22"/>
          <w:szCs w:val="22"/>
        </w:rPr>
        <w:t xml:space="preserve">Matriz de hallazgos y severidad, con esfuerzo estimado.</w:t>
      </w:r>
    </w:p>
    <w:p>
      <w:pPr>
        <w:pStyle w:val="ListParagraph"/>
        <w:numPr>
          <w:ilvl w:val="0"/>
          <w:numId w:val="1"/>
        </w:numPr>
        <w:spacing w:after="80" w:line="360"/>
      </w:pPr>
      <w:r>
        <w:rPr>
          <w:rFonts w:ascii="Inter" w:cs="Inter" w:eastAsia="Inter" w:hAnsi="Inter"/>
          <w:color w:val="4D4D4D"/>
          <w:sz w:val="22"/>
          <w:szCs w:val="22"/>
        </w:rPr>
        <w:t xml:space="preserve">Customer journey map del proceso de activación.</w:t>
      </w:r>
    </w:p>
    <w:p>
      <w:pPr>
        <w:pStyle w:val="ListParagraph"/>
        <w:numPr>
          <w:ilvl w:val="0"/>
          <w:numId w:val="1"/>
        </w:numPr>
        <w:spacing w:after="80" w:line="360"/>
      </w:pPr>
      <w:r>
        <w:rPr>
          <w:rFonts w:ascii="Inter" w:cs="Inter" w:eastAsia="Inter" w:hAnsi="Inter"/>
          <w:color w:val="4D4D4D"/>
          <w:sz w:val="22"/>
          <w:szCs w:val="22"/>
        </w:rPr>
        <w:t xml:space="preserve">Taller de bajada de [90] min con el equipo de producto.</w:t>
      </w:r>
    </w:p>
    <w:p>
      <w:pPr>
        <w:pStyle w:val="Heading2"/>
        <w:keepNext/>
        <w:spacing w:after="120" w:before="320"/>
      </w:pPr>
      <w:r>
        <w:rPr>
          <w:rFonts w:ascii="Raleway" w:cs="Raleway" w:eastAsia="Raleway" w:hAnsi="Raleway"/>
          <w:b/>
          <w:bCs/>
          <w:color w:val="1D3648"/>
          <w:sz w:val="32"/>
          <w:szCs w:val="32"/>
        </w:rPr>
        <w:t xml:space="preserve">8. Supuestos y riesgos</w:t>
      </w:r>
    </w:p>
    <w:p>
      <w:pPr>
        <w:spacing w:after="160" w:line="360"/>
      </w:pPr>
      <w:r>
        <w:rPr>
          <w:rFonts w:ascii="Inter" w:cs="Inter" w:eastAsia="Inter" w:hAnsi="Inter"/>
          <w:i/>
          <w:iCs/>
          <w:color w:val="4D4D4D"/>
          <w:sz w:val="22"/>
          <w:szCs w:val="22"/>
        </w:rPr>
        <w:t xml:space="preserve">Assumptions and risks · solo equipo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Riesgo</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Probabilidad</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Mitigación</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No se logra contactar a quienes abandonaron</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Alta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Reclutamiento externo con screener propio</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El ambiente de prueba se cae durante el recorrido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Media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Prototipo de respaldo en Figma con los mismos pasos</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El equipo espera cifras de abandono desde la parte cualitativa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Alta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Nota de método explícita en la entrega y en el taller</w:t>
            </w:r>
          </w:p>
        </w:tc>
      </w:tr>
    </w:tbl>
    <w:p>
      <w:pPr>
        <w:spacing w:after="160"/>
      </w:pPr>
    </w:p>
    <w:p>
      <w:pPr>
        <w:pStyle w:val="Heading2"/>
        <w:keepNext/>
        <w:spacing w:after="120" w:before="320"/>
      </w:pPr>
      <w:r>
        <w:rPr>
          <w:rFonts w:ascii="Raleway" w:cs="Raleway" w:eastAsia="Raleway" w:hAnsi="Raleway"/>
          <w:b/>
          <w:bCs/>
          <w:color w:val="1D3648"/>
          <w:sz w:val="32"/>
          <w:szCs w:val="32"/>
        </w:rPr>
        <w:t xml:space="preserve">9. Presupuesto y horas</w:t>
      </w:r>
    </w:p>
    <w:p>
      <w:pPr>
        <w:spacing w:after="160" w:line="360"/>
      </w:pPr>
      <w:r>
        <w:rPr>
          <w:rFonts w:ascii="Inter" w:cs="Inter" w:eastAsia="Inter" w:hAnsi="Inter"/>
          <w:i/>
          <w:iCs/>
          <w:color w:val="4D4D4D"/>
          <w:sz w:val="22"/>
          <w:szCs w:val="22"/>
        </w:rPr>
        <w:t xml:space="preserve">Budget · solo equipo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Ítem</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Horas</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Monto</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Diseño e instrumentos</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 ]</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 ]</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Campo ([10] sesiones)</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 ]</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 ]</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Incentivos</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 ]</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Análisis y entrega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 ]</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 ]</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Total</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 ]</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 ]</w:t>
            </w:r>
          </w:p>
        </w:tc>
      </w:tr>
    </w:tbl>
    <w:p>
      <w:pPr>
        <w:spacing w:after="160"/>
      </w:pPr>
    </w:p>
    <w:p>
      <w:pPr>
        <w:pStyle w:val="Heading2"/>
        <w:keepNext/>
        <w:spacing w:after="120" w:before="320"/>
      </w:pPr>
      <w:r>
        <w:rPr>
          <w:rFonts w:ascii="Raleway" w:cs="Raleway" w:eastAsia="Raleway" w:hAnsi="Raleway"/>
          <w:b/>
          <w:bCs/>
          <w:color w:val="1D3648"/>
          <w:sz w:val="32"/>
          <w:szCs w:val="32"/>
        </w:rPr>
        <w:t xml:space="preserve">10. Nota de método y limitaciones</w:t>
      </w:r>
    </w:p>
    <w:p>
      <w:pPr>
        <w:spacing w:after="160" w:line="360"/>
      </w:pPr>
      <w:r>
        <w:rPr>
          <w:rFonts w:ascii="Inter" w:cs="Inter" w:eastAsia="Inter" w:hAnsi="Inter"/>
          <w:i/>
          <w:iCs/>
          <w:color w:val="4D4D4D"/>
          <w:sz w:val="22"/>
          <w:szCs w:val="22"/>
        </w:rPr>
        <w:t xml:space="preserve">Method note and limitations</w:t>
      </w:r>
    </w:p>
    <w:p>
      <w:pPr>
        <w:spacing w:after="160" w:line="360"/>
      </w:pPr>
      <w:r>
        <w:rPr>
          <w:rFonts w:ascii="Inter" w:cs="Inter" w:eastAsia="Inter" w:hAnsi="Inter"/>
          <w:color w:val="4D4D4D"/>
          <w:sz w:val="22"/>
          <w:szCs w:val="22"/>
        </w:rPr>
        <w:t xml:space="preserve">Con [10] entrevistas los hallazgos describen razones y mecanismos, no proporciones de la población. La encuesta posterior dimensiona; la parte cualitativa explica. Ningún número de la fase cualitativa se presenta como porcentaje. El grupo que completó el registro se incluye como contraste, no como muestra representativa de usuarios activos.</w:t>
      </w:r>
    </w:p>
    <w:p>
      <w:pPr>
        <w:spacing w:after="160" w:line="360"/>
      </w:pPr>
      <w:r>
        <w:rPr>
          <w:rFonts w:ascii="Inter" w:cs="Inter" w:eastAsia="Inter" w:hAnsi="Inter"/>
          <w:b/>
          <w:bCs/>
          <w:i/>
          <w:iCs/>
          <w:color w:val="162B39"/>
          <w:sz w:val="22"/>
          <w:szCs w:val="22"/>
        </w:rPr>
        <w:t xml:space="preserve">UXR SpA</w:t>
      </w:r>
      <w:r>
        <w:rPr>
          <w:rFonts w:ascii="Inter" w:cs="Inter" w:eastAsia="Inter" w:hAnsi="Inter"/>
          <w:i/>
          <w:iCs/>
          <w:color w:val="4D4D4D"/>
          <w:sz w:val="22"/>
          <w:szCs w:val="22"/>
        </w:rPr>
        <w:t xml:space="preserve"> · Investigación de usuarios [</w:t>
      </w:r>
      <w:hyperlink w:history="1" r:id="rIdn2s5nbsiyybqasngd7rxl">
        <w:r>
          <w:rPr>
            <w:rFonts w:ascii="Inter" w:cs="Inter" w:eastAsia="Inter" w:hAnsi="Inter"/>
            <w:i/>
            <w:iCs/>
            <w:color w:val="AA5144"/>
            <w:sz w:val="22"/>
            <w:szCs w:val="22"/>
            <w:u w:val="single"/>
          </w:rPr>
          <w:t xml:space="preserve">contacto@uxr.cl</w:t>
        </w:r>
      </w:hyperlink>
      <w:r>
        <w:rPr>
          <w:rFonts w:ascii="Inter" w:cs="Inter" w:eastAsia="Inter" w:hAnsi="Inter"/>
          <w:i/>
          <w:iCs/>
          <w:color w:val="4D4D4D"/>
          <w:sz w:val="22"/>
          <w:szCs w:val="22"/>
        </w:rPr>
        <w:t xml:space="preserve">] · [uxr.cl]</w:t>
      </w:r>
    </w:p>
    <w:p>
      <w:pPr>
        <w:spacing w:after="160" w:line="360"/>
      </w:pPr>
      <w:r>
        <w:rPr>
          <w:rFonts w:ascii="Inter" w:cs="Inter" w:eastAsia="Inter" w:hAnsi="Inter"/>
          <w:i/>
          <w:iCs/>
          <w:color w:val="4D4D4D"/>
          <w:sz w:val="22"/>
          <w:szCs w:val="22"/>
        </w:rPr>
        <w:t xml:space="preserve">Plantilla v1.0 · revisada [DD/MM/AAAA] Original en UXR — revisa que tu copia no esté vencida</w:t>
      </w:r>
    </w:p>
    <w:p>
      <w:pPr>
        <w:pBdr>
          <w:bottom w:val="single" w:color="E0E0E0" w:sz="6"/>
        </w:pBdr>
        <w:spacing w:after="200" w:before="200"/>
      </w:pPr>
    </w:p>
    <w:p>
      <w:pPr>
        <w:pStyle w:val="Heading2"/>
        <w:keepNext/>
        <w:spacing w:after="120" w:before="320"/>
      </w:pPr>
      <w:r>
        <w:rPr>
          <w:rFonts w:ascii="Raleway" w:cs="Raleway" w:eastAsia="Raleway" w:hAnsi="Raleway"/>
          <w:b/>
          <w:bCs/>
          <w:color w:val="1D3648"/>
          <w:sz w:val="32"/>
          <w:szCs w:val="32"/>
        </w:rPr>
        <w:t xml:space="preserve">Licencia y atribución</w:t>
      </w:r>
    </w:p>
    <w:p>
      <w:pPr>
        <w:spacing w:after="160" w:line="360"/>
      </w:pPr>
      <w:r>
        <w:rPr>
          <w:rFonts w:ascii="Inter" w:cs="Inter" w:eastAsia="Inter" w:hAnsi="Inter"/>
          <w:color w:val="4D4D4D"/>
          <w:sz w:val="22"/>
          <w:szCs w:val="22"/>
        </w:rPr>
        <w:t xml:space="preserve">Plantilla de UXR SpA · Paulina Contreras · versión 1.0</w:t>
      </w:r>
    </w:p>
    <w:p>
      <w:pPr>
        <w:spacing w:after="160" w:line="360"/>
      </w:pPr>
      <w:r>
        <w:rPr>
          <w:rFonts w:ascii="Inter" w:cs="Inter" w:eastAsia="Inter" w:hAnsi="Inter"/>
          <w:color w:val="4D4D4D"/>
          <w:sz w:val="22"/>
          <w:szCs w:val="22"/>
        </w:rPr>
        <w:t xml:space="preserve">Publicada bajo Creative Commons Atribución 4.0 Internacional (CC BY 4.0):
</w:t>
      </w:r>
      <w:hyperlink w:history="1" r:id="rIdjtfpnsctmwlo1zguuabsm">
        <w:r>
          <w:rPr>
            <w:rFonts w:ascii="Inter" w:cs="Inter" w:eastAsia="Inter" w:hAnsi="Inter"/>
            <w:color w:val="AA5144"/>
            <w:sz w:val="22"/>
            <w:szCs w:val="22"/>
            <w:u w:val="single"/>
          </w:rPr>
          <w:t xml:space="preserve">https://creativecommons.org/licenses/by/4.0/deed.es</w:t>
        </w:r>
      </w:hyperlink>
    </w:p>
    <w:p>
      <w:pPr>
        <w:spacing w:after="160" w:line="360"/>
      </w:pPr>
      <w:r>
        <w:rPr>
          <w:rFonts w:ascii="Inter" w:cs="Inter" w:eastAsia="Inter" w:hAnsi="Inter"/>
          <w:color w:val="4D4D4D"/>
          <w:sz w:val="22"/>
          <w:szCs w:val="22"/>
        </w:rPr>
        <w:t xml:space="preserve">Puedes usarla, adaptarla y usarla en trabajo pagado, incluso comercialmente,
siempre que cites la autoría y enlaces a uxr.cl.</w:t>
      </w:r>
    </w:p>
    <w:p>
      <w:pPr>
        <w:spacing w:after="160" w:line="360"/>
      </w:pPr>
      <w:r>
        <w:rPr>
          <w:rFonts w:ascii="Inter" w:cs="Inter" w:eastAsia="Inter" w:hAnsi="Inter"/>
          <w:color w:val="4D4D4D"/>
          <w:sz w:val="22"/>
          <w:szCs w:val="22"/>
        </w:rPr>
        <w:t xml:space="preserve">La licencia cubre esta plantilla. El documento que completes con ella es tuyo y
no queda bajo esta licencia: los datos de tu estudio y de tus participantes son
tuyos.</w:t>
      </w:r>
    </w:p>
    <w:p>
      <w:pPr>
        <w:spacing w:after="160" w:line="360"/>
      </w:pPr>
      <w:r>
        <w:rPr>
          <w:rFonts w:ascii="Inter" w:cs="Inter" w:eastAsia="Inter" w:hAnsi="Inter"/>
          <w:color w:val="4D4D4D"/>
          <w:sz w:val="22"/>
          <w:szCs w:val="22"/>
        </w:rPr>
        <w:t xml:space="preserve">Original, contexto de uso y fundamento legal: </w:t>
      </w:r>
      <w:hyperlink w:history="1" r:id="rIdhwaqitzb7nifiganegc24">
        <w:r>
          <w:rPr>
            <w:rFonts w:ascii="Inter" w:cs="Inter" w:eastAsia="Inter" w:hAnsi="Inter"/>
            <w:color w:val="AA5144"/>
            <w:sz w:val="22"/>
            <w:szCs w:val="22"/>
            <w:u w:val="single"/>
          </w:rPr>
          <w:t xml:space="preserve">https://uxr.cl/es/plantillas/plan-de-investigacion/</w:t>
        </w:r>
      </w:hyperlink>
      <w:r>
        <w:rPr>
          <w:rFonts w:ascii="Inter" w:cs="Inter" w:eastAsia="Inter" w:hAnsi="Inter"/>
          <w:color w:val="4D4D4D"/>
          <w:sz w:val="22"/>
          <w:szCs w:val="22"/>
        </w:rPr>
        <w:t xml:space="preserve">
Revisa que tu copia no esté vencida.</w:t>
      </w:r>
    </w:p>
    <w:sectPr>
      <w:pgSz w:w="11906" w:h="16838" w:orient="portrait"/>
      <w:pgMar w:top="1296" w:right="1296" w:bottom="1296" w:left="1296"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360" w:hanging="260"/>
      </w:pPr>
    </w:lvl>
    <w:lvl w:ilvl="1" w15:tentative="1">
      <w:start w:val="1"/>
      <w:numFmt w:val="decimal"/>
      <w:lvlText w:val="%2."/>
      <w:lvlJc w:val="start"/>
      <w:pPr>
        <w:ind w:left="720" w:hanging="260"/>
      </w:pPr>
    </w:lvl>
    <w:lvl w:ilvl="2" w15:tentative="1">
      <w:start w:val="1"/>
      <w:numFmt w:val="decimal"/>
      <w:lvlText w:val="%3."/>
      <w:lvlJc w:val="start"/>
      <w:pPr>
        <w:ind w:left="1080" w:hanging="2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nter" w:cs="Inter" w:eastAsia="Inter" w:hAnsi="Inter"/>
        <w:color w:val="4D4D4D"/>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n2s5nbsiyybqasngd7rxl" Type="http://schemas.openxmlformats.org/officeDocument/2006/relationships/hyperlink" Target="mailto:contacto@uxr.cl" TargetMode="External"/><Relationship Id="rIdjtfpnsctmwlo1zguuabsm" Type="http://schemas.openxmlformats.org/officeDocument/2006/relationships/hyperlink" Target="https://creativecommons.org/licenses/by/4.0/deed.es" TargetMode="External"/><Relationship Id="rIdhwaqitzb7nifiganegc24" Type="http://schemas.openxmlformats.org/officeDocument/2006/relationships/hyperlink" Target="https://uxr.cl/es/plantillas/plan-de-investigacion/"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2026-09-07T15:14:12.938Z</dcterms:created>
  <dcterms:modified xsi:type="dcterms:W3CDTF">2026-09-07T15:14:12.938Z</dcterms:modified>
</cp:coreProperties>
</file>

<file path=docProps/custom.xml><?xml version="1.0" encoding="utf-8"?>
<Properties xmlns="http://schemas.openxmlformats.org/officeDocument/2006/custom-properties" xmlns:vt="http://schemas.openxmlformats.org/officeDocument/2006/docPropsVTypes"/>
</file>